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6E" w:rsidRPr="00F6606E" w:rsidRDefault="00F6606E" w:rsidP="0002057D">
      <w:pPr>
        <w:spacing w:line="240" w:lineRule="auto"/>
        <w:jc w:val="center"/>
        <w:rPr>
          <w:rFonts w:ascii="Arial" w:hAnsi="Arial" w:cs="Arial"/>
          <w:b/>
          <w:color w:val="000000"/>
          <w:sz w:val="30"/>
          <w:szCs w:val="30"/>
        </w:rPr>
      </w:pPr>
      <w:r>
        <w:rPr>
          <w:rFonts w:ascii="Arial" w:hAnsi="Arial" w:cs="Arial"/>
          <w:b/>
          <w:color w:val="000000"/>
          <w:sz w:val="30"/>
          <w:szCs w:val="30"/>
        </w:rPr>
        <w:t xml:space="preserve">Graphing </w:t>
      </w:r>
      <w:r w:rsidRPr="00577134">
        <w:rPr>
          <w:rFonts w:ascii="Arial" w:hAnsi="Arial" w:cs="Arial"/>
          <w:b/>
          <w:color w:val="000000"/>
          <w:sz w:val="30"/>
          <w:szCs w:val="30"/>
        </w:rPr>
        <w:t>Changes in Demand</w:t>
      </w:r>
    </w:p>
    <w:p w:rsidR="00F6606E" w:rsidRPr="003418E4" w:rsidRDefault="00F6606E" w:rsidP="0002057D">
      <w:pPr>
        <w:spacing w:line="240" w:lineRule="auto"/>
        <w:rPr>
          <w:rFonts w:ascii="Arial" w:hAnsi="Arial" w:cs="Arial"/>
          <w:color w:val="000000"/>
        </w:rPr>
      </w:pPr>
      <w:r w:rsidRPr="003418E4">
        <w:rPr>
          <w:rFonts w:ascii="Arial" w:hAnsi="Arial" w:cs="Arial"/>
          <w:color w:val="000000"/>
        </w:rPr>
        <w:t xml:space="preserve">For each </w:t>
      </w:r>
      <w:r>
        <w:rPr>
          <w:rFonts w:ascii="Arial" w:hAnsi="Arial" w:cs="Arial"/>
          <w:color w:val="000000"/>
        </w:rPr>
        <w:t>scenario,</w:t>
      </w:r>
      <w:r w:rsidRPr="003418E4">
        <w:rPr>
          <w:rFonts w:ascii="Arial" w:hAnsi="Arial" w:cs="Arial"/>
          <w:color w:val="000000"/>
        </w:rPr>
        <w:t xml:space="preserve"> </w:t>
      </w:r>
      <w:r>
        <w:rPr>
          <w:rFonts w:ascii="Arial" w:hAnsi="Arial" w:cs="Arial"/>
          <w:color w:val="000000"/>
        </w:rPr>
        <w:t xml:space="preserve">you will graph the change in demand.  You are to </w:t>
      </w:r>
      <w:r w:rsidRPr="003418E4">
        <w:rPr>
          <w:rFonts w:ascii="Arial" w:hAnsi="Arial" w:cs="Arial"/>
          <w:color w:val="000000"/>
        </w:rPr>
        <w:t xml:space="preserve">label the </w:t>
      </w:r>
      <w:r>
        <w:rPr>
          <w:rFonts w:ascii="Arial" w:hAnsi="Arial" w:cs="Arial"/>
          <w:color w:val="000000"/>
        </w:rPr>
        <w:t>X and Y axis</w:t>
      </w:r>
      <w:r w:rsidRPr="003418E4">
        <w:rPr>
          <w:rFonts w:ascii="Arial" w:hAnsi="Arial" w:cs="Arial"/>
          <w:color w:val="000000"/>
        </w:rPr>
        <w:t xml:space="preserve"> correctly and </w:t>
      </w:r>
      <w:r>
        <w:rPr>
          <w:rFonts w:ascii="Arial" w:hAnsi="Arial" w:cs="Arial"/>
          <w:color w:val="000000"/>
        </w:rPr>
        <w:t>draw</w:t>
      </w:r>
      <w:r w:rsidRPr="003418E4">
        <w:rPr>
          <w:rFonts w:ascii="Arial" w:hAnsi="Arial" w:cs="Arial"/>
          <w:color w:val="000000"/>
        </w:rPr>
        <w:t xml:space="preserve"> an original demand curve.  On the same graph, </w:t>
      </w:r>
      <w:r>
        <w:rPr>
          <w:rFonts w:ascii="Arial" w:hAnsi="Arial" w:cs="Arial"/>
          <w:color w:val="000000"/>
        </w:rPr>
        <w:t>draw</w:t>
      </w:r>
      <w:r w:rsidRPr="003418E4">
        <w:rPr>
          <w:rFonts w:ascii="Arial" w:hAnsi="Arial" w:cs="Arial"/>
          <w:color w:val="000000"/>
        </w:rPr>
        <w:t xml:space="preserve"> the new demand curve</w:t>
      </w:r>
      <w:r>
        <w:rPr>
          <w:rFonts w:ascii="Arial" w:hAnsi="Arial" w:cs="Arial"/>
          <w:color w:val="000000"/>
        </w:rPr>
        <w:t xml:space="preserve"> based on the scenario</w:t>
      </w:r>
      <w:r w:rsidRPr="003418E4">
        <w:rPr>
          <w:rFonts w:ascii="Arial" w:hAnsi="Arial" w:cs="Arial"/>
          <w:color w:val="000000"/>
        </w:rPr>
        <w:t xml:space="preserve">.  Label the original demand curve </w:t>
      </w:r>
      <w:r w:rsidRPr="003418E4">
        <w:rPr>
          <w:rFonts w:ascii="Arial" w:hAnsi="Arial" w:cs="Arial"/>
          <w:b/>
          <w:color w:val="000000"/>
        </w:rPr>
        <w:t>D</w:t>
      </w:r>
      <w:r>
        <w:rPr>
          <w:rFonts w:ascii="Arial" w:hAnsi="Arial" w:cs="Arial"/>
          <w:b/>
          <w:color w:val="000000"/>
        </w:rPr>
        <w:t>1</w:t>
      </w:r>
      <w:r w:rsidRPr="003418E4">
        <w:rPr>
          <w:rFonts w:ascii="Arial" w:hAnsi="Arial" w:cs="Arial"/>
          <w:color w:val="000000"/>
        </w:rPr>
        <w:t xml:space="preserve"> and the new demand curve </w:t>
      </w:r>
      <w:r w:rsidRPr="003418E4">
        <w:rPr>
          <w:rFonts w:ascii="Arial" w:hAnsi="Arial" w:cs="Arial"/>
          <w:b/>
          <w:color w:val="000000"/>
        </w:rPr>
        <w:t>D</w:t>
      </w:r>
      <w:r>
        <w:rPr>
          <w:rFonts w:ascii="Arial" w:hAnsi="Arial" w:cs="Arial"/>
          <w:b/>
          <w:color w:val="000000"/>
        </w:rPr>
        <w:t>2</w:t>
      </w:r>
      <w:r w:rsidRPr="003418E4">
        <w:rPr>
          <w:rFonts w:ascii="Arial" w:hAnsi="Arial" w:cs="Arial"/>
          <w:color w:val="000000"/>
        </w:rPr>
        <w:t xml:space="preserve">.  </w:t>
      </w:r>
      <w:r w:rsidRPr="00D614A9">
        <w:rPr>
          <w:rFonts w:ascii="Arial" w:hAnsi="Arial" w:cs="Arial"/>
          <w:color w:val="000000"/>
        </w:rPr>
        <w:t>Lastly, select the determinant that helped you to decide what happened to demand.</w:t>
      </w:r>
    </w:p>
    <w:tbl>
      <w:tblPr>
        <w:tblW w:w="11122" w:type="dxa"/>
        <w:tblLook w:val="01E0"/>
      </w:tblPr>
      <w:tblGrid>
        <w:gridCol w:w="5561"/>
        <w:gridCol w:w="5561"/>
      </w:tblGrid>
      <w:tr w:rsidR="00F6606E" w:rsidRPr="00CB26F6" w:rsidTr="0002057D">
        <w:trPr>
          <w:trHeight w:val="5616"/>
        </w:trPr>
        <w:tc>
          <w:tcPr>
            <w:tcW w:w="5561" w:type="dxa"/>
          </w:tcPr>
          <w:p w:rsidR="00F6606E" w:rsidRPr="00F6606E" w:rsidRDefault="00F6606E" w:rsidP="0002057D">
            <w:pPr>
              <w:pStyle w:val="ListParagraph"/>
              <w:numPr>
                <w:ilvl w:val="0"/>
                <w:numId w:val="24"/>
              </w:numPr>
              <w:spacing w:after="0" w:line="240" w:lineRule="auto"/>
              <w:rPr>
                <w:rFonts w:ascii="Arial" w:eastAsia="Times New Roman" w:hAnsi="Arial" w:cs="Arial"/>
                <w:color w:val="000000"/>
              </w:rPr>
            </w:pPr>
            <w:r w:rsidRPr="00F6606E">
              <w:rPr>
                <w:rFonts w:ascii="Arial" w:eastAsia="Times New Roman" w:hAnsi="Arial" w:cs="Arial"/>
                <w:color w:val="000000"/>
              </w:rPr>
              <w:t>Officials at the most recent National Association of Broadcasters Exposition say that little by little, consumers are learning about high-definition television’s clearer picture and better sound quality. What will happen to the demand of HDTV?</w:t>
            </w:r>
          </w:p>
          <w:p w:rsidR="00F6606E" w:rsidRDefault="00F6606E" w:rsidP="0002057D">
            <w:pPr>
              <w:spacing w:line="240" w:lineRule="auto"/>
              <w:rPr>
                <w:rFonts w:ascii="Arial" w:eastAsia="Times New Roman" w:hAnsi="Arial" w:cs="Arial"/>
                <w:color w:val="000000"/>
                <w:highlight w:val="yellow"/>
              </w:rPr>
            </w:pPr>
          </w:p>
          <w:p w:rsidR="00F6606E" w:rsidRPr="00CB26F6" w:rsidRDefault="00F6606E" w:rsidP="0002057D">
            <w:pPr>
              <w:spacing w:line="240" w:lineRule="auto"/>
              <w:rPr>
                <w:rFonts w:ascii="Arial" w:eastAsia="Times New Roman" w:hAnsi="Arial" w:cs="Arial"/>
                <w:color w:val="000000"/>
                <w:highlight w:val="yellow"/>
              </w:rPr>
            </w:pPr>
            <w:r w:rsidRPr="00CB26F6">
              <w:rPr>
                <w:rFonts w:ascii="Arial" w:eastAsia="Times New Roman" w:hAnsi="Arial" w:cs="Arial"/>
                <w:color w:val="000000"/>
              </w:rPr>
              <w:t>Determinant: _______________________________</w:t>
            </w:r>
          </w:p>
          <w:p w:rsidR="00F6606E" w:rsidRPr="00F6606E" w:rsidRDefault="00F6606E" w:rsidP="0002057D">
            <w:pPr>
              <w:spacing w:line="240" w:lineRule="auto"/>
              <w:rPr>
                <w:rFonts w:ascii="Arial" w:eastAsia="Times New Roman" w:hAnsi="Arial" w:cs="Arial"/>
                <w:color w:val="000000"/>
              </w:rPr>
            </w:pPr>
            <w:r>
              <w:rPr>
                <w:rFonts w:ascii="Arial" w:eastAsia="Times New Roman" w:hAnsi="Arial" w:cs="Arial"/>
                <w:noProof/>
                <w:color w:val="000000"/>
              </w:rPr>
              <w:drawing>
                <wp:inline distT="0" distB="0" distL="0" distR="0">
                  <wp:extent cx="2819400" cy="1857375"/>
                  <wp:effectExtent l="19050" t="0" r="0" b="0"/>
                  <wp:docPr id="26"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 cstate="print"/>
                          <a:srcRect/>
                          <a:stretch>
                            <a:fillRect/>
                          </a:stretch>
                        </pic:blipFill>
                        <pic:spPr bwMode="auto">
                          <a:xfrm>
                            <a:off x="0" y="0"/>
                            <a:ext cx="2819400" cy="1857375"/>
                          </a:xfrm>
                          <a:prstGeom prst="rect">
                            <a:avLst/>
                          </a:prstGeom>
                          <a:noFill/>
                          <a:ln w="9525">
                            <a:noFill/>
                            <a:miter lim="800000"/>
                            <a:headEnd/>
                            <a:tailEnd/>
                          </a:ln>
                        </pic:spPr>
                      </pic:pic>
                    </a:graphicData>
                  </a:graphic>
                </wp:inline>
              </w:drawing>
            </w:r>
            <w:r w:rsidRPr="00CB26F6">
              <w:rPr>
                <w:rFonts w:ascii="Arial" w:eastAsia="Times New Roman" w:hAnsi="Arial" w:cs="Arial"/>
                <w:color w:val="000000"/>
              </w:rPr>
              <w:t xml:space="preserve">   </w:t>
            </w:r>
          </w:p>
        </w:tc>
        <w:tc>
          <w:tcPr>
            <w:tcW w:w="5561" w:type="dxa"/>
          </w:tcPr>
          <w:p w:rsidR="00F6606E" w:rsidRPr="00F6606E" w:rsidRDefault="00F6606E" w:rsidP="0002057D">
            <w:pPr>
              <w:pStyle w:val="ListParagraph"/>
              <w:numPr>
                <w:ilvl w:val="0"/>
                <w:numId w:val="24"/>
              </w:numPr>
              <w:spacing w:after="0" w:line="240" w:lineRule="auto"/>
              <w:rPr>
                <w:rFonts w:ascii="Arial" w:eastAsia="Times New Roman" w:hAnsi="Arial" w:cs="Arial"/>
                <w:color w:val="000000"/>
              </w:rPr>
            </w:pPr>
            <w:r w:rsidRPr="00F6606E">
              <w:rPr>
                <w:rFonts w:ascii="Arial" w:eastAsia="Times New Roman" w:hAnsi="Arial" w:cs="Arial"/>
                <w:color w:val="000000"/>
              </w:rPr>
              <w:t>New York City recently passed an anti-dog-liter law that mandated that owners had to follow their dogs around the city with scoopers and plastic bags.  The law raised the cost of owning a dog.  What will happen to the demand of dogs as a result of this law?</w:t>
            </w:r>
          </w:p>
          <w:p w:rsidR="00F6606E" w:rsidRDefault="00F6606E" w:rsidP="0002057D">
            <w:pPr>
              <w:spacing w:line="240" w:lineRule="auto"/>
              <w:rPr>
                <w:rFonts w:ascii="Arial" w:eastAsia="Times New Roman" w:hAnsi="Arial" w:cs="Arial"/>
                <w:color w:val="000000"/>
                <w:highlight w:val="yellow"/>
              </w:rPr>
            </w:pPr>
          </w:p>
          <w:p w:rsidR="00F6606E" w:rsidRPr="00F6606E" w:rsidRDefault="00F6606E" w:rsidP="0002057D">
            <w:pPr>
              <w:spacing w:line="240" w:lineRule="auto"/>
              <w:rPr>
                <w:rFonts w:ascii="Arial" w:eastAsia="Times New Roman" w:hAnsi="Arial" w:cs="Arial"/>
                <w:color w:val="000000"/>
              </w:rPr>
            </w:pPr>
            <w:r w:rsidRPr="00CB26F6">
              <w:rPr>
                <w:rFonts w:ascii="Arial" w:eastAsia="Times New Roman" w:hAnsi="Arial" w:cs="Arial"/>
                <w:color w:val="000000"/>
              </w:rPr>
              <w:t xml:space="preserve">Determinant: </w:t>
            </w:r>
            <w:r>
              <w:rPr>
                <w:rFonts w:ascii="Arial" w:eastAsia="Times New Roman" w:hAnsi="Arial" w:cs="Arial"/>
                <w:color w:val="000000"/>
              </w:rPr>
              <w:t>_______________________________</w:t>
            </w:r>
          </w:p>
          <w:p w:rsidR="00F6606E" w:rsidRPr="00CB26F6" w:rsidRDefault="00F6606E" w:rsidP="0002057D">
            <w:pPr>
              <w:spacing w:line="240" w:lineRule="auto"/>
              <w:rPr>
                <w:rFonts w:ascii="Arial" w:eastAsia="Times New Roman" w:hAnsi="Arial" w:cs="Arial"/>
                <w:color w:val="000000"/>
              </w:rPr>
            </w:pPr>
            <w:r>
              <w:rPr>
                <w:rFonts w:ascii="Arial" w:eastAsia="Times New Roman" w:hAnsi="Arial" w:cs="Arial"/>
                <w:noProof/>
                <w:color w:val="000000"/>
              </w:rPr>
              <w:drawing>
                <wp:inline distT="0" distB="0" distL="0" distR="0">
                  <wp:extent cx="2847975" cy="1876425"/>
                  <wp:effectExtent l="19050" t="0" r="9525" b="0"/>
                  <wp:docPr id="27"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 cstate="print"/>
                          <a:srcRect/>
                          <a:stretch>
                            <a:fillRect/>
                          </a:stretch>
                        </pic:blipFill>
                        <pic:spPr bwMode="auto">
                          <a:xfrm>
                            <a:off x="0" y="0"/>
                            <a:ext cx="2847975" cy="1876425"/>
                          </a:xfrm>
                          <a:prstGeom prst="rect">
                            <a:avLst/>
                          </a:prstGeom>
                          <a:noFill/>
                          <a:ln w="9525">
                            <a:noFill/>
                            <a:miter lim="800000"/>
                            <a:headEnd/>
                            <a:tailEnd/>
                          </a:ln>
                        </pic:spPr>
                      </pic:pic>
                    </a:graphicData>
                  </a:graphic>
                </wp:inline>
              </w:drawing>
            </w:r>
            <w:r w:rsidRPr="00CB26F6">
              <w:rPr>
                <w:rFonts w:ascii="Arial" w:eastAsia="Times New Roman" w:hAnsi="Arial" w:cs="Arial"/>
                <w:color w:val="000000"/>
              </w:rPr>
              <w:t xml:space="preserve">    </w:t>
            </w:r>
          </w:p>
          <w:p w:rsidR="00F6606E" w:rsidRPr="00D021A5" w:rsidRDefault="00F6606E" w:rsidP="0002057D">
            <w:pPr>
              <w:spacing w:line="240" w:lineRule="auto"/>
              <w:rPr>
                <w:rFonts w:ascii="Arial" w:eastAsia="Times New Roman" w:hAnsi="Arial" w:cs="Arial"/>
                <w:color w:val="000000"/>
                <w:sz w:val="16"/>
                <w:szCs w:val="16"/>
              </w:rPr>
            </w:pPr>
          </w:p>
        </w:tc>
      </w:tr>
      <w:tr w:rsidR="00F6606E" w:rsidRPr="00CB26F6" w:rsidTr="0002057D">
        <w:trPr>
          <w:trHeight w:val="5022"/>
        </w:trPr>
        <w:tc>
          <w:tcPr>
            <w:tcW w:w="5561" w:type="dxa"/>
          </w:tcPr>
          <w:p w:rsidR="00F6606E" w:rsidRPr="00F6606E" w:rsidRDefault="00F6606E" w:rsidP="0002057D">
            <w:pPr>
              <w:pStyle w:val="ListParagraph"/>
              <w:numPr>
                <w:ilvl w:val="0"/>
                <w:numId w:val="24"/>
              </w:numPr>
              <w:spacing w:after="0" w:line="240" w:lineRule="auto"/>
              <w:rPr>
                <w:rFonts w:ascii="Arial" w:eastAsia="Times New Roman" w:hAnsi="Arial" w:cs="Arial"/>
                <w:color w:val="000000"/>
              </w:rPr>
            </w:pPr>
            <w:r w:rsidRPr="00F6606E">
              <w:rPr>
                <w:rFonts w:ascii="Arial" w:eastAsia="Times New Roman" w:hAnsi="Arial" w:cs="Arial"/>
                <w:color w:val="000000"/>
              </w:rPr>
              <w:t>In the mid-1990s, there were 2.7 million pay phones across the country.  However, due to lower prices, by the end of the decade the number of cell phone users began to rise.  What will happen to the demand of pay phones by 2010?</w:t>
            </w:r>
          </w:p>
          <w:p w:rsidR="00F6606E" w:rsidRPr="00F6606E" w:rsidRDefault="00F6606E" w:rsidP="0002057D">
            <w:pPr>
              <w:spacing w:line="240" w:lineRule="auto"/>
              <w:rPr>
                <w:rFonts w:ascii="Arial" w:eastAsia="Times New Roman" w:hAnsi="Arial" w:cs="Arial"/>
                <w:color w:val="000000"/>
              </w:rPr>
            </w:pPr>
            <w:r w:rsidRPr="00CB26F6">
              <w:rPr>
                <w:rFonts w:ascii="Arial" w:eastAsia="Times New Roman" w:hAnsi="Arial" w:cs="Arial"/>
                <w:color w:val="000000"/>
              </w:rPr>
              <w:t xml:space="preserve">Determinant: </w:t>
            </w:r>
            <w:r>
              <w:rPr>
                <w:rFonts w:ascii="Arial" w:eastAsia="Times New Roman" w:hAnsi="Arial" w:cs="Arial"/>
                <w:color w:val="000000"/>
              </w:rPr>
              <w:t>_______________________________</w:t>
            </w:r>
          </w:p>
          <w:p w:rsidR="00F6606E" w:rsidRPr="00CB26F6" w:rsidRDefault="00F6606E" w:rsidP="0002057D">
            <w:pPr>
              <w:spacing w:line="240" w:lineRule="auto"/>
              <w:rPr>
                <w:rFonts w:ascii="Arial" w:eastAsia="Times New Roman" w:hAnsi="Arial" w:cs="Arial"/>
                <w:color w:val="000000"/>
              </w:rPr>
            </w:pPr>
            <w:r>
              <w:rPr>
                <w:rFonts w:ascii="Arial" w:eastAsia="Times New Roman" w:hAnsi="Arial" w:cs="Arial"/>
                <w:noProof/>
                <w:color w:val="000000"/>
              </w:rPr>
              <w:drawing>
                <wp:inline distT="0" distB="0" distL="0" distR="0">
                  <wp:extent cx="2743200" cy="1809750"/>
                  <wp:effectExtent l="19050" t="0" r="0" b="0"/>
                  <wp:docPr id="28"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cstate="print"/>
                          <a:srcRect/>
                          <a:stretch>
                            <a:fillRect/>
                          </a:stretch>
                        </pic:blipFill>
                        <pic:spPr bwMode="auto">
                          <a:xfrm>
                            <a:off x="0" y="0"/>
                            <a:ext cx="2743200" cy="1809750"/>
                          </a:xfrm>
                          <a:prstGeom prst="rect">
                            <a:avLst/>
                          </a:prstGeom>
                          <a:noFill/>
                          <a:ln w="9525">
                            <a:noFill/>
                            <a:miter lim="800000"/>
                            <a:headEnd/>
                            <a:tailEnd/>
                          </a:ln>
                        </pic:spPr>
                      </pic:pic>
                    </a:graphicData>
                  </a:graphic>
                </wp:inline>
              </w:drawing>
            </w:r>
            <w:r w:rsidRPr="00CB26F6">
              <w:rPr>
                <w:rFonts w:ascii="Arial" w:eastAsia="Times New Roman" w:hAnsi="Arial" w:cs="Arial"/>
                <w:color w:val="000000"/>
              </w:rPr>
              <w:t xml:space="preserve">    </w:t>
            </w:r>
          </w:p>
        </w:tc>
        <w:tc>
          <w:tcPr>
            <w:tcW w:w="5561" w:type="dxa"/>
          </w:tcPr>
          <w:p w:rsidR="00F6606E" w:rsidRPr="00F6606E" w:rsidRDefault="00F6606E" w:rsidP="0002057D">
            <w:pPr>
              <w:pStyle w:val="ListParagraph"/>
              <w:numPr>
                <w:ilvl w:val="0"/>
                <w:numId w:val="24"/>
              </w:numPr>
              <w:spacing w:after="0" w:line="240" w:lineRule="auto"/>
              <w:rPr>
                <w:rFonts w:ascii="Arial" w:eastAsia="Times New Roman" w:hAnsi="Arial" w:cs="Arial"/>
                <w:color w:val="000000"/>
              </w:rPr>
            </w:pPr>
            <w:r w:rsidRPr="00F6606E">
              <w:rPr>
                <w:rFonts w:ascii="Arial" w:eastAsia="Times New Roman" w:hAnsi="Arial" w:cs="Arial"/>
                <w:color w:val="000000"/>
              </w:rPr>
              <w:t>Super Bowl Sunday is the biggest single day of avocado consumption in the United States, thanks to the serving up of bowls of the zesty green dip known as guacamole.  Super Bowl Sunday is two weeks away, what will happen to the demand of avocados today?</w:t>
            </w:r>
          </w:p>
          <w:p w:rsidR="00F6606E" w:rsidRPr="00CB26F6" w:rsidRDefault="00F6606E" w:rsidP="0002057D">
            <w:pPr>
              <w:spacing w:line="240" w:lineRule="auto"/>
              <w:rPr>
                <w:rFonts w:ascii="Arial" w:eastAsia="Times New Roman" w:hAnsi="Arial" w:cs="Arial"/>
                <w:color w:val="000000"/>
              </w:rPr>
            </w:pPr>
            <w:r w:rsidRPr="00CB26F6">
              <w:rPr>
                <w:rFonts w:ascii="Arial" w:eastAsia="Times New Roman" w:hAnsi="Arial" w:cs="Arial"/>
                <w:color w:val="000000"/>
              </w:rPr>
              <w:t xml:space="preserve">Determinant: </w:t>
            </w:r>
            <w:r>
              <w:rPr>
                <w:rFonts w:ascii="Arial" w:eastAsia="Times New Roman" w:hAnsi="Arial" w:cs="Arial"/>
                <w:color w:val="000000"/>
              </w:rPr>
              <w:t>_______________________________</w:t>
            </w:r>
          </w:p>
          <w:p w:rsidR="00F6606E" w:rsidRPr="00CB26F6" w:rsidRDefault="00F6606E" w:rsidP="0002057D">
            <w:pPr>
              <w:spacing w:line="240" w:lineRule="auto"/>
              <w:rPr>
                <w:rFonts w:ascii="Arial" w:eastAsia="Times New Roman" w:hAnsi="Arial" w:cs="Arial"/>
                <w:color w:val="000000"/>
              </w:rPr>
            </w:pPr>
            <w:r>
              <w:rPr>
                <w:rFonts w:ascii="Arial" w:eastAsia="Times New Roman" w:hAnsi="Arial" w:cs="Arial"/>
                <w:noProof/>
                <w:color w:val="000000"/>
              </w:rPr>
              <w:drawing>
                <wp:inline distT="0" distB="0" distL="0" distR="0">
                  <wp:extent cx="2790825" cy="1838325"/>
                  <wp:effectExtent l="19050" t="0" r="9525" b="0"/>
                  <wp:docPr id="29"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cstate="print"/>
                          <a:srcRect/>
                          <a:stretch>
                            <a:fillRect/>
                          </a:stretch>
                        </pic:blipFill>
                        <pic:spPr bwMode="auto">
                          <a:xfrm>
                            <a:off x="0" y="0"/>
                            <a:ext cx="2790825" cy="1838325"/>
                          </a:xfrm>
                          <a:prstGeom prst="rect">
                            <a:avLst/>
                          </a:prstGeom>
                          <a:noFill/>
                          <a:ln w="9525">
                            <a:noFill/>
                            <a:miter lim="800000"/>
                            <a:headEnd/>
                            <a:tailEnd/>
                          </a:ln>
                        </pic:spPr>
                      </pic:pic>
                    </a:graphicData>
                  </a:graphic>
                </wp:inline>
              </w:drawing>
            </w:r>
          </w:p>
        </w:tc>
      </w:tr>
    </w:tbl>
    <w:p w:rsidR="004A23AB" w:rsidRPr="00F32FA4" w:rsidRDefault="004A23AB" w:rsidP="006D77D7">
      <w:pPr>
        <w:rPr>
          <w:rFonts w:ascii="Arial" w:hAnsi="Arial" w:cs="Arial"/>
        </w:rPr>
      </w:pPr>
    </w:p>
    <w:sectPr w:rsidR="004A23AB" w:rsidRPr="00F32FA4" w:rsidSect="00F6606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7D" w:rsidRDefault="0050677D" w:rsidP="00DB738C">
      <w:pPr>
        <w:spacing w:after="0" w:line="240" w:lineRule="auto"/>
      </w:pPr>
      <w:r>
        <w:separator/>
      </w:r>
    </w:p>
  </w:endnote>
  <w:endnote w:type="continuationSeparator" w:id="0">
    <w:p w:rsidR="0050677D" w:rsidRDefault="0050677D" w:rsidP="00DB7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4E" w:rsidRDefault="00CD1F4E" w:rsidP="00CD1F4E">
    <w:pPr>
      <w:pStyle w:val="Footer"/>
      <w:tabs>
        <w:tab w:val="right" w:pos="10440"/>
      </w:tabs>
      <w:rPr>
        <w:rStyle w:val="PageNumber"/>
        <w:rFonts w:ascii="Arial" w:hAnsi="Arial" w:cs="Arial"/>
        <w:sz w:val="20"/>
        <w:szCs w:val="20"/>
      </w:rPr>
    </w:pPr>
    <w:smartTag w:uri="urn:schemas-microsoft-com:office:smarttags" w:element="place">
      <w:smartTag w:uri="urn:schemas-microsoft-com:office:smarttags" w:element="State">
        <w:r>
          <w:rPr>
            <w:rFonts w:ascii="Arial" w:hAnsi="Arial"/>
            <w:sz w:val="20"/>
          </w:rPr>
          <w:t>Michigan</w:t>
        </w:r>
      </w:smartTag>
    </w:smartTag>
    <w:r>
      <w:rPr>
        <w:rFonts w:ascii="Arial" w:hAnsi="Arial"/>
        <w:sz w:val="20"/>
      </w:rPr>
      <w:t xml:space="preserve"> Citizenship Collaborative Curriculum</w:t>
    </w:r>
    <w:r>
      <w:rPr>
        <w:rFonts w:ascii="Arial" w:hAnsi="Arial"/>
        <w:sz w:val="20"/>
      </w:rPr>
      <w:tab/>
    </w:r>
    <w:r>
      <w:rPr>
        <w:rFonts w:ascii="Arial" w:hAnsi="Arial"/>
        <w:sz w:val="20"/>
      </w:rPr>
      <w:tab/>
    </w:r>
    <w:r>
      <w:rPr>
        <w:rStyle w:val="PageNumber"/>
        <w:rFonts w:ascii="Arial" w:hAnsi="Arial" w:cs="Arial"/>
        <w:sz w:val="20"/>
        <w:szCs w:val="20"/>
      </w:rPr>
      <w:t xml:space="preserve">Page </w:t>
    </w:r>
    <w:r w:rsidR="00C57031">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C57031">
      <w:rPr>
        <w:rStyle w:val="PageNumber"/>
        <w:rFonts w:ascii="Arial" w:hAnsi="Arial" w:cs="Arial"/>
        <w:sz w:val="20"/>
        <w:szCs w:val="20"/>
      </w:rPr>
      <w:fldChar w:fldCharType="separate"/>
    </w:r>
    <w:r w:rsidR="002E6569">
      <w:rPr>
        <w:rStyle w:val="PageNumber"/>
        <w:rFonts w:ascii="Arial" w:hAnsi="Arial" w:cs="Arial"/>
        <w:noProof/>
        <w:sz w:val="20"/>
        <w:szCs w:val="20"/>
      </w:rPr>
      <w:t>1</w:t>
    </w:r>
    <w:r w:rsidR="00C57031">
      <w:rPr>
        <w:rStyle w:val="PageNumber"/>
        <w:rFonts w:ascii="Arial" w:hAnsi="Arial" w:cs="Arial"/>
        <w:sz w:val="20"/>
        <w:szCs w:val="20"/>
      </w:rPr>
      <w:fldChar w:fldCharType="end"/>
    </w:r>
    <w:r>
      <w:rPr>
        <w:rStyle w:val="PageNumber"/>
        <w:rFonts w:ascii="Arial" w:hAnsi="Arial" w:cs="Arial"/>
        <w:sz w:val="20"/>
        <w:szCs w:val="20"/>
      </w:rPr>
      <w:t xml:space="preserve"> of </w:t>
    </w:r>
    <w:r w:rsidR="00C57031">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sidR="00C57031">
      <w:rPr>
        <w:rStyle w:val="PageNumber"/>
        <w:rFonts w:ascii="Arial" w:hAnsi="Arial" w:cs="Arial"/>
        <w:sz w:val="20"/>
        <w:szCs w:val="20"/>
      </w:rPr>
      <w:fldChar w:fldCharType="separate"/>
    </w:r>
    <w:r w:rsidR="002E6569">
      <w:rPr>
        <w:rStyle w:val="PageNumber"/>
        <w:rFonts w:ascii="Arial" w:hAnsi="Arial" w:cs="Arial"/>
        <w:noProof/>
        <w:sz w:val="20"/>
        <w:szCs w:val="20"/>
      </w:rPr>
      <w:t>1</w:t>
    </w:r>
    <w:r w:rsidR="00C57031">
      <w:rPr>
        <w:rStyle w:val="PageNumber"/>
        <w:rFonts w:ascii="Arial" w:hAnsi="Arial" w:cs="Arial"/>
        <w:sz w:val="20"/>
        <w:szCs w:val="20"/>
      </w:rPr>
      <w:fldChar w:fldCharType="end"/>
    </w:r>
  </w:p>
  <w:p w:rsidR="007E6789" w:rsidRDefault="00C57031" w:rsidP="00CD1F4E">
    <w:pPr>
      <w:pStyle w:val="Footer"/>
    </w:pPr>
    <w:hyperlink r:id="rId1" w:history="1">
      <w:r w:rsidR="00CD1F4E" w:rsidRPr="004B05EE">
        <w:rPr>
          <w:rStyle w:val="Hyperlink"/>
          <w:rFonts w:ascii="Arial" w:hAnsi="Arial" w:cs="Arial"/>
          <w:sz w:val="20"/>
          <w:szCs w:val="20"/>
        </w:rPr>
        <w:t>www.micitizenshipcurriculum.org</w:t>
      </w:r>
    </w:hyperlink>
    <w:r w:rsidR="00CD1F4E">
      <w:rPr>
        <w:rStyle w:val="PageNumber"/>
        <w:rFonts w:ascii="Arial" w:hAnsi="Arial" w:cs="Arial"/>
        <w:sz w:val="20"/>
        <w:szCs w:val="20"/>
      </w:rPr>
      <w:tab/>
    </w:r>
    <w:r w:rsidR="00CD1F4E">
      <w:rPr>
        <w:rFonts w:ascii="Arial" w:hAnsi="Arial"/>
        <w:sz w:val="20"/>
      </w:rPr>
      <w:tab/>
      <w:t>November 28,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7D" w:rsidRDefault="0050677D" w:rsidP="00DB738C">
      <w:pPr>
        <w:spacing w:after="0" w:line="240" w:lineRule="auto"/>
      </w:pPr>
      <w:r>
        <w:separator/>
      </w:r>
    </w:p>
  </w:footnote>
  <w:footnote w:type="continuationSeparator" w:id="0">
    <w:p w:rsidR="0050677D" w:rsidRDefault="0050677D" w:rsidP="00DB7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4E" w:rsidRPr="006F479A" w:rsidRDefault="00CD1F4E" w:rsidP="00CD1F4E">
    <w:pPr>
      <w:pStyle w:val="Header"/>
      <w:tabs>
        <w:tab w:val="right" w:pos="10800"/>
      </w:tabs>
      <w:rPr>
        <w:rFonts w:ascii="Arial" w:hAnsi="Arial" w:cs="Arial"/>
        <w:sz w:val="20"/>
        <w:szCs w:val="20"/>
      </w:rPr>
    </w:pPr>
    <w:r w:rsidRPr="006F479A">
      <w:rPr>
        <w:rFonts w:ascii="Arial" w:hAnsi="Arial" w:cs="Arial"/>
        <w:sz w:val="20"/>
        <w:szCs w:val="20"/>
      </w:rPr>
      <w:tab/>
    </w:r>
    <w:r w:rsidRPr="006F479A">
      <w:rPr>
        <w:rFonts w:ascii="Arial" w:hAnsi="Arial" w:cs="Arial"/>
        <w:sz w:val="20"/>
        <w:szCs w:val="20"/>
      </w:rPr>
      <w:tab/>
      <w:t>EC1002</w:t>
    </w:r>
  </w:p>
  <w:p w:rsidR="00CD1F4E" w:rsidRDefault="00CD1F4E" w:rsidP="00CD1F4E">
    <w:pPr>
      <w:pStyle w:val="Header"/>
      <w:tabs>
        <w:tab w:val="right" w:pos="10800"/>
      </w:tabs>
      <w:rPr>
        <w:rFonts w:ascii="Arial" w:hAnsi="Arial" w:cs="Arial"/>
        <w:sz w:val="20"/>
        <w:szCs w:val="20"/>
      </w:rPr>
    </w:pPr>
    <w:r>
      <w:rPr>
        <w:rStyle w:val="normalchar1"/>
        <w:rFonts w:ascii="Arial" w:hAnsi="Arial" w:cs="Arial"/>
        <w:sz w:val="20"/>
        <w:szCs w:val="20"/>
      </w:rPr>
      <w:t xml:space="preserve">Microeconomic Challenges </w:t>
    </w:r>
    <w:r>
      <w:rPr>
        <w:rStyle w:val="normalchar1"/>
        <w:rFonts w:ascii="Arial" w:hAnsi="Arial" w:cs="Arial"/>
        <w:sz w:val="20"/>
        <w:szCs w:val="20"/>
      </w:rPr>
      <w:tab/>
    </w:r>
    <w:r w:rsidRPr="006F479A">
      <w:rPr>
        <w:sz w:val="20"/>
        <w:szCs w:val="20"/>
      </w:rPr>
      <w:tab/>
    </w:r>
    <w:r w:rsidR="006D77D7">
      <w:rPr>
        <w:rFonts w:ascii="Arial" w:hAnsi="Arial" w:cs="Arial"/>
        <w:sz w:val="20"/>
        <w:szCs w:val="20"/>
      </w:rPr>
      <w:t>Lesson 2</w:t>
    </w:r>
  </w:p>
  <w:p w:rsidR="007E6789" w:rsidRDefault="007E6789" w:rsidP="004A23AB">
    <w:pPr>
      <w:pStyle w:val="Header"/>
      <w:tabs>
        <w:tab w:val="left" w:pos="96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565"/>
    <w:multiLevelType w:val="hybridMultilevel"/>
    <w:tmpl w:val="40521F0A"/>
    <w:lvl w:ilvl="0" w:tplc="04090019">
      <w:start w:val="1"/>
      <w:numFmt w:val="lowerLetter"/>
      <w:lvlText w:val="%1."/>
      <w:lvlJc w:val="left"/>
      <w:pPr>
        <w:tabs>
          <w:tab w:val="num" w:pos="1440"/>
        </w:tabs>
        <w:ind w:left="1440" w:hanging="360"/>
      </w:pPr>
    </w:lvl>
    <w:lvl w:ilvl="1" w:tplc="C8805DF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31303"/>
    <w:multiLevelType w:val="multilevel"/>
    <w:tmpl w:val="F600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A0B84"/>
    <w:multiLevelType w:val="hybridMultilevel"/>
    <w:tmpl w:val="6DEEC462"/>
    <w:lvl w:ilvl="0" w:tplc="B93A8E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3778FF"/>
    <w:multiLevelType w:val="hybridMultilevel"/>
    <w:tmpl w:val="2444C7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D1060A"/>
    <w:multiLevelType w:val="hybridMultilevel"/>
    <w:tmpl w:val="5C524A22"/>
    <w:lvl w:ilvl="0" w:tplc="1374AC9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9965DB"/>
    <w:multiLevelType w:val="hybridMultilevel"/>
    <w:tmpl w:val="9F621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3A7575"/>
    <w:multiLevelType w:val="hybridMultilevel"/>
    <w:tmpl w:val="D938F1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C66014"/>
    <w:multiLevelType w:val="hybridMultilevel"/>
    <w:tmpl w:val="7F80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C6B86"/>
    <w:multiLevelType w:val="hybridMultilevel"/>
    <w:tmpl w:val="A4C004DC"/>
    <w:lvl w:ilvl="0" w:tplc="FFFFFFFF">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5E504DE"/>
    <w:multiLevelType w:val="hybridMultilevel"/>
    <w:tmpl w:val="275EB5D2"/>
    <w:lvl w:ilvl="0" w:tplc="04090001">
      <w:start w:val="1"/>
      <w:numFmt w:val="bullet"/>
      <w:lvlText w:val=""/>
      <w:lvlJc w:val="left"/>
      <w:pPr>
        <w:tabs>
          <w:tab w:val="num" w:pos="360"/>
        </w:tabs>
        <w:ind w:left="360" w:hanging="360"/>
      </w:pPr>
      <w:rPr>
        <w:rFonts w:ascii="Symbol" w:hAnsi="Symbol" w:hint="default"/>
      </w:rPr>
    </w:lvl>
    <w:lvl w:ilvl="1" w:tplc="8774E2F6">
      <w:start w:val="1"/>
      <w:numFmt w:val="decimal"/>
      <w:lvlText w:val="%2."/>
      <w:lvlJc w:val="left"/>
      <w:pPr>
        <w:tabs>
          <w:tab w:val="num" w:pos="1582"/>
        </w:tabs>
        <w:ind w:left="1582" w:hanging="862"/>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45789A"/>
    <w:multiLevelType w:val="hybridMultilevel"/>
    <w:tmpl w:val="E332886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DA6A59"/>
    <w:multiLevelType w:val="hybridMultilevel"/>
    <w:tmpl w:val="3FF2ACB4"/>
    <w:lvl w:ilvl="0" w:tplc="1374AC9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415EA6"/>
    <w:multiLevelType w:val="hybridMultilevel"/>
    <w:tmpl w:val="3A0EBF34"/>
    <w:lvl w:ilvl="0" w:tplc="B93A8E80">
      <w:start w:val="1"/>
      <w:numFmt w:val="decimal"/>
      <w:lvlText w:val="%1."/>
      <w:lvlJc w:val="left"/>
      <w:pPr>
        <w:tabs>
          <w:tab w:val="num" w:pos="720"/>
        </w:tabs>
        <w:ind w:left="720" w:hanging="360"/>
      </w:pPr>
      <w:rPr>
        <w:rFonts w:hint="default"/>
      </w:rPr>
    </w:lvl>
    <w:lvl w:ilvl="1" w:tplc="05EEE5D4">
      <w:start w:val="1"/>
      <w:numFmt w:val="upperLetter"/>
      <w:lvlText w:val="%2."/>
      <w:lvlJc w:val="left"/>
      <w:pPr>
        <w:tabs>
          <w:tab w:val="num" w:pos="1440"/>
        </w:tabs>
        <w:ind w:left="1440" w:hanging="360"/>
      </w:pPr>
      <w:rPr>
        <w:rFonts w:ascii="Arial" w:hAnsi="Arial" w:cs="Times New Roman" w:hint="default"/>
      </w:rPr>
    </w:lvl>
    <w:lvl w:ilvl="2" w:tplc="BF7C9D2E">
      <w:start w:val="6"/>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5571F4"/>
    <w:multiLevelType w:val="hybridMultilevel"/>
    <w:tmpl w:val="CEDE9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2D3797"/>
    <w:multiLevelType w:val="hybridMultilevel"/>
    <w:tmpl w:val="5400E4B8"/>
    <w:lvl w:ilvl="0" w:tplc="FFFFFFFF">
      <w:start w:val="1"/>
      <w:numFmt w:val="bullet"/>
      <w:lvlText w:val=""/>
      <w:lvlJc w:val="left"/>
      <w:pPr>
        <w:tabs>
          <w:tab w:val="num" w:pos="720"/>
        </w:tabs>
        <w:ind w:left="720" w:hanging="360"/>
      </w:pPr>
      <w:rPr>
        <w:rFonts w:ascii="Symbol" w:hAnsi="Symbol" w:hint="default"/>
        <w:sz w:val="24"/>
      </w:rPr>
    </w:lvl>
    <w:lvl w:ilvl="1" w:tplc="FFFFFFFF">
      <w:start w:val="3"/>
      <w:numFmt w:val="bullet"/>
      <w:lvlText w:val=""/>
      <w:lvlJc w:val="left"/>
      <w:pPr>
        <w:tabs>
          <w:tab w:val="num" w:pos="1440"/>
        </w:tabs>
        <w:ind w:left="1440" w:hanging="360"/>
      </w:pPr>
      <w:rPr>
        <w:rFonts w:ascii="Wingdings" w:eastAsia="Times New Roman"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E027A1"/>
    <w:multiLevelType w:val="hybridMultilevel"/>
    <w:tmpl w:val="FA02A55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8C44A7"/>
    <w:multiLevelType w:val="hybridMultilevel"/>
    <w:tmpl w:val="4A84F700"/>
    <w:lvl w:ilvl="0" w:tplc="FFFFFFFF">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540"/>
        </w:tabs>
        <w:ind w:left="540" w:hanging="360"/>
      </w:pPr>
      <w:rPr>
        <w:rFonts w:hint="default"/>
        <w:sz w:val="24"/>
      </w:rPr>
    </w:lvl>
    <w:lvl w:ilvl="2" w:tplc="FFFFFFFF">
      <w:start w:val="1"/>
      <w:numFmt w:val="bullet"/>
      <w:lvlText w:val=""/>
      <w:lvlJc w:val="left"/>
      <w:pPr>
        <w:tabs>
          <w:tab w:val="num" w:pos="900"/>
        </w:tabs>
        <w:ind w:left="900" w:hanging="360"/>
      </w:pPr>
      <w:rPr>
        <w:rFonts w:ascii="Wingdings" w:hAnsi="Wingdings" w:hint="default"/>
      </w:rPr>
    </w:lvl>
    <w:lvl w:ilvl="3" w:tplc="0409000F">
      <w:start w:val="1"/>
      <w:numFmt w:val="decimal"/>
      <w:lvlText w:val="%4."/>
      <w:lvlJc w:val="left"/>
      <w:pPr>
        <w:tabs>
          <w:tab w:val="num" w:pos="2880"/>
        </w:tabs>
        <w:ind w:left="2880" w:hanging="360"/>
      </w:pPr>
      <w:rPr>
        <w:rFonts w:hint="default"/>
        <w:sz w:val="24"/>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0BB0535"/>
    <w:multiLevelType w:val="hybridMultilevel"/>
    <w:tmpl w:val="1ADE28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144B55"/>
    <w:multiLevelType w:val="hybridMultilevel"/>
    <w:tmpl w:val="19B2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A2A1A"/>
    <w:multiLevelType w:val="hybridMultilevel"/>
    <w:tmpl w:val="C89A3D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5266BE7"/>
    <w:multiLevelType w:val="hybridMultilevel"/>
    <w:tmpl w:val="246EDE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C52990"/>
    <w:multiLevelType w:val="hybridMultilevel"/>
    <w:tmpl w:val="1DF825E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611F3CD6"/>
    <w:multiLevelType w:val="hybridMultilevel"/>
    <w:tmpl w:val="5B148CC4"/>
    <w:lvl w:ilvl="0" w:tplc="FFFFFFFF">
      <w:start w:val="1"/>
      <w:numFmt w:val="bullet"/>
      <w:lvlText w:val=""/>
      <w:lvlJc w:val="left"/>
      <w:pPr>
        <w:tabs>
          <w:tab w:val="num" w:pos="720"/>
        </w:tabs>
        <w:ind w:left="72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DDA0670"/>
    <w:multiLevelType w:val="hybridMultilevel"/>
    <w:tmpl w:val="5C9086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21"/>
  </w:num>
  <w:num w:numId="4">
    <w:abstractNumId w:val="8"/>
  </w:num>
  <w:num w:numId="5">
    <w:abstractNumId w:val="22"/>
  </w:num>
  <w:num w:numId="6">
    <w:abstractNumId w:val="14"/>
  </w:num>
  <w:num w:numId="7">
    <w:abstractNumId w:val="16"/>
  </w:num>
  <w:num w:numId="8">
    <w:abstractNumId w:val="17"/>
  </w:num>
  <w:num w:numId="9">
    <w:abstractNumId w:val="6"/>
  </w:num>
  <w:num w:numId="10">
    <w:abstractNumId w:val="19"/>
  </w:num>
  <w:num w:numId="11">
    <w:abstractNumId w:val="9"/>
  </w:num>
  <w:num w:numId="12">
    <w:abstractNumId w:val="13"/>
  </w:num>
  <w:num w:numId="13">
    <w:abstractNumId w:val="5"/>
  </w:num>
  <w:num w:numId="14">
    <w:abstractNumId w:val="4"/>
  </w:num>
  <w:num w:numId="15">
    <w:abstractNumId w:val="2"/>
  </w:num>
  <w:num w:numId="16">
    <w:abstractNumId w:val="11"/>
  </w:num>
  <w:num w:numId="17">
    <w:abstractNumId w:val="12"/>
  </w:num>
  <w:num w:numId="18">
    <w:abstractNumId w:val="3"/>
  </w:num>
  <w:num w:numId="19">
    <w:abstractNumId w:val="10"/>
  </w:num>
  <w:num w:numId="20">
    <w:abstractNumId w:val="23"/>
  </w:num>
  <w:num w:numId="21">
    <w:abstractNumId w:val="0"/>
  </w:num>
  <w:num w:numId="22">
    <w:abstractNumId w:val="15"/>
  </w:num>
  <w:num w:numId="23">
    <w:abstractNumId w:val="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738C"/>
    <w:rsid w:val="0002057D"/>
    <w:rsid w:val="000B2EE3"/>
    <w:rsid w:val="001E0C50"/>
    <w:rsid w:val="00284E13"/>
    <w:rsid w:val="002B1151"/>
    <w:rsid w:val="002E6569"/>
    <w:rsid w:val="00320289"/>
    <w:rsid w:val="003F2499"/>
    <w:rsid w:val="004A23AB"/>
    <w:rsid w:val="004F5AD6"/>
    <w:rsid w:val="0050677D"/>
    <w:rsid w:val="00516565"/>
    <w:rsid w:val="005D7A13"/>
    <w:rsid w:val="006129A7"/>
    <w:rsid w:val="0064777E"/>
    <w:rsid w:val="006D77D7"/>
    <w:rsid w:val="007E6789"/>
    <w:rsid w:val="008D21E2"/>
    <w:rsid w:val="00A67509"/>
    <w:rsid w:val="00A821E5"/>
    <w:rsid w:val="00B92AE9"/>
    <w:rsid w:val="00BB4ECC"/>
    <w:rsid w:val="00C41E71"/>
    <w:rsid w:val="00C57031"/>
    <w:rsid w:val="00C74A26"/>
    <w:rsid w:val="00CB7EF5"/>
    <w:rsid w:val="00CD1F4E"/>
    <w:rsid w:val="00D829FA"/>
    <w:rsid w:val="00DB738C"/>
    <w:rsid w:val="00E139E9"/>
    <w:rsid w:val="00EA183B"/>
    <w:rsid w:val="00F12564"/>
    <w:rsid w:val="00F32FA4"/>
    <w:rsid w:val="00F6606E"/>
    <w:rsid w:val="00FA2D4B"/>
    <w:rsid w:val="00FC4413"/>
    <w:rsid w:val="00FD5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8C"/>
    <w:rPr>
      <w:rFonts w:ascii="Calibri" w:eastAsia="Calibri" w:hAnsi="Calibri" w:cs="Times New Roman"/>
    </w:rPr>
  </w:style>
  <w:style w:type="paragraph" w:styleId="Heading2">
    <w:name w:val="heading 2"/>
    <w:basedOn w:val="Normal"/>
    <w:link w:val="Heading2Char"/>
    <w:qFormat/>
    <w:rsid w:val="00E139E9"/>
    <w:pPr>
      <w:spacing w:after="0"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qFormat/>
    <w:rsid w:val="00E139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73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738C"/>
  </w:style>
  <w:style w:type="paragraph" w:styleId="Footer">
    <w:name w:val="footer"/>
    <w:basedOn w:val="Normal"/>
    <w:link w:val="FooterChar"/>
    <w:unhideWhenUsed/>
    <w:rsid w:val="00DB73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738C"/>
  </w:style>
  <w:style w:type="table" w:styleId="TableGrid">
    <w:name w:val="Table Grid"/>
    <w:basedOn w:val="TableNormal"/>
    <w:rsid w:val="00DB73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B738C"/>
    <w:pPr>
      <w:ind w:left="720"/>
      <w:contextualSpacing/>
    </w:pPr>
  </w:style>
  <w:style w:type="character" w:styleId="Hyperlink">
    <w:name w:val="Hyperlink"/>
    <w:basedOn w:val="DefaultParagraphFont"/>
    <w:rsid w:val="00DB738C"/>
    <w:rPr>
      <w:rFonts w:cs="Times New Roman"/>
      <w:color w:val="0000FF"/>
      <w:u w:val="single"/>
    </w:rPr>
  </w:style>
  <w:style w:type="character" w:styleId="PageNumber">
    <w:name w:val="page number"/>
    <w:basedOn w:val="DefaultParagraphFont"/>
    <w:rsid w:val="00DB738C"/>
  </w:style>
  <w:style w:type="paragraph" w:styleId="BalloonText">
    <w:name w:val="Balloon Text"/>
    <w:basedOn w:val="Normal"/>
    <w:link w:val="BalloonTextChar"/>
    <w:uiPriority w:val="99"/>
    <w:semiHidden/>
    <w:unhideWhenUsed/>
    <w:rsid w:val="00DB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38C"/>
    <w:rPr>
      <w:rFonts w:ascii="Tahoma" w:eastAsia="Calibri" w:hAnsi="Tahoma" w:cs="Tahoma"/>
      <w:sz w:val="16"/>
      <w:szCs w:val="16"/>
    </w:rPr>
  </w:style>
  <w:style w:type="paragraph" w:styleId="NormalWeb">
    <w:name w:val="Normal (Web)"/>
    <w:basedOn w:val="Normal"/>
    <w:rsid w:val="00F12564"/>
    <w:pPr>
      <w:spacing w:before="100" w:beforeAutospacing="1" w:after="100" w:afterAutospacing="1" w:line="240" w:lineRule="auto"/>
    </w:pPr>
    <w:rPr>
      <w:rFonts w:ascii="Times New Roman" w:eastAsia="MS Mincho" w:hAnsi="Times New Roman"/>
      <w:color w:val="000000"/>
      <w:sz w:val="24"/>
      <w:szCs w:val="24"/>
      <w:lang w:eastAsia="ja-JP"/>
    </w:rPr>
  </w:style>
  <w:style w:type="paragraph" w:customStyle="1" w:styleId="bold">
    <w:name w:val="bold"/>
    <w:basedOn w:val="Normal"/>
    <w:rsid w:val="00F12564"/>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basedOn w:val="DefaultParagraphFont"/>
    <w:qFormat/>
    <w:rsid w:val="00F12564"/>
    <w:rPr>
      <w:b/>
      <w:bCs/>
    </w:rPr>
  </w:style>
  <w:style w:type="character" w:styleId="Emphasis">
    <w:name w:val="Emphasis"/>
    <w:basedOn w:val="DefaultParagraphFont"/>
    <w:qFormat/>
    <w:rsid w:val="007E6789"/>
    <w:rPr>
      <w:i/>
      <w:iCs/>
    </w:rPr>
  </w:style>
  <w:style w:type="character" w:customStyle="1" w:styleId="date">
    <w:name w:val="date"/>
    <w:basedOn w:val="DefaultParagraphFont"/>
    <w:rsid w:val="007E6789"/>
  </w:style>
  <w:style w:type="paragraph" w:customStyle="1" w:styleId="inside-copy">
    <w:name w:val="inside-copy"/>
    <w:basedOn w:val="Normal"/>
    <w:rsid w:val="00CB7EF5"/>
    <w:pPr>
      <w:spacing w:before="100" w:beforeAutospacing="1" w:after="100" w:afterAutospacing="1" w:line="225" w:lineRule="atLeast"/>
    </w:pPr>
    <w:rPr>
      <w:rFonts w:ascii="Times New Roman" w:eastAsia="Times New Roman" w:hAnsi="Times New Roman"/>
      <w:color w:val="000000"/>
      <w:sz w:val="18"/>
      <w:szCs w:val="18"/>
    </w:rPr>
  </w:style>
  <w:style w:type="character" w:customStyle="1" w:styleId="inside-head1">
    <w:name w:val="inside-head1"/>
    <w:basedOn w:val="DefaultParagraphFont"/>
    <w:rsid w:val="00CB7EF5"/>
    <w:rPr>
      <w:b/>
      <w:bCs/>
      <w:color w:val="000000"/>
      <w:spacing w:val="-15"/>
      <w:sz w:val="45"/>
      <w:szCs w:val="45"/>
    </w:rPr>
  </w:style>
  <w:style w:type="paragraph" w:styleId="BodyTextIndent">
    <w:name w:val="Body Text Indent"/>
    <w:basedOn w:val="Normal"/>
    <w:link w:val="BodyTextIndentChar"/>
    <w:semiHidden/>
    <w:rsid w:val="00284E13"/>
    <w:pPr>
      <w:spacing w:after="0" w:line="240" w:lineRule="auto"/>
      <w:ind w:left="720"/>
    </w:pPr>
    <w:rPr>
      <w:rFonts w:ascii="Times" w:eastAsia="Times" w:hAnsi="Times"/>
      <w:sz w:val="24"/>
      <w:szCs w:val="20"/>
    </w:rPr>
  </w:style>
  <w:style w:type="character" w:customStyle="1" w:styleId="BodyTextIndentChar">
    <w:name w:val="Body Text Indent Char"/>
    <w:basedOn w:val="DefaultParagraphFont"/>
    <w:link w:val="BodyTextIndent"/>
    <w:semiHidden/>
    <w:rsid w:val="00284E13"/>
    <w:rPr>
      <w:rFonts w:ascii="Times" w:eastAsia="Times" w:hAnsi="Times" w:cs="Times New Roman"/>
      <w:sz w:val="24"/>
      <w:szCs w:val="20"/>
    </w:rPr>
  </w:style>
  <w:style w:type="character" w:customStyle="1" w:styleId="Heading2Char">
    <w:name w:val="Heading 2 Char"/>
    <w:basedOn w:val="DefaultParagraphFont"/>
    <w:link w:val="Heading2"/>
    <w:rsid w:val="00E139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139E9"/>
    <w:rPr>
      <w:rFonts w:ascii="Arial" w:eastAsia="Calibri" w:hAnsi="Arial" w:cs="Arial"/>
      <w:b/>
      <w:bCs/>
      <w:sz w:val="26"/>
      <w:szCs w:val="26"/>
    </w:rPr>
  </w:style>
  <w:style w:type="paragraph" w:styleId="FootnoteText">
    <w:name w:val="footnote text"/>
    <w:basedOn w:val="Normal"/>
    <w:link w:val="FootnoteTextChar"/>
    <w:semiHidden/>
    <w:rsid w:val="00BB4ECC"/>
    <w:rPr>
      <w:sz w:val="20"/>
      <w:szCs w:val="20"/>
    </w:rPr>
  </w:style>
  <w:style w:type="character" w:customStyle="1" w:styleId="FootnoteTextChar">
    <w:name w:val="Footnote Text Char"/>
    <w:basedOn w:val="DefaultParagraphFont"/>
    <w:link w:val="FootnoteText"/>
    <w:semiHidden/>
    <w:rsid w:val="00BB4ECC"/>
    <w:rPr>
      <w:rFonts w:ascii="Calibri" w:eastAsia="Calibri" w:hAnsi="Calibri" w:cs="Times New Roman"/>
      <w:sz w:val="20"/>
      <w:szCs w:val="20"/>
    </w:rPr>
  </w:style>
  <w:style w:type="character" w:styleId="FootnoteReference">
    <w:name w:val="footnote reference"/>
    <w:basedOn w:val="DefaultParagraphFont"/>
    <w:semiHidden/>
    <w:rsid w:val="00BB4ECC"/>
    <w:rPr>
      <w:vertAlign w:val="superscript"/>
    </w:rPr>
  </w:style>
  <w:style w:type="character" w:customStyle="1" w:styleId="normalchar1">
    <w:name w:val="normal__char1"/>
    <w:basedOn w:val="DefaultParagraphFont"/>
    <w:rsid w:val="00CD1F4E"/>
    <w:rPr>
      <w:rFonts w:ascii="Calibri" w:hAnsi="Calibri"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citizenshipcurricul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 ISD</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SophieJantz</dc:creator>
  <cp:lastModifiedBy>tvanvalkenburg</cp:lastModifiedBy>
  <cp:revision>2</cp:revision>
  <dcterms:created xsi:type="dcterms:W3CDTF">2013-05-14T16:35:00Z</dcterms:created>
  <dcterms:modified xsi:type="dcterms:W3CDTF">2013-05-14T16:35:00Z</dcterms:modified>
</cp:coreProperties>
</file>