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5" w:rsidRDefault="00A821E5" w:rsidP="00A821E5">
      <w:pPr>
        <w:spacing w:line="240" w:lineRule="auto"/>
        <w:jc w:val="center"/>
        <w:rPr>
          <w:rFonts w:ascii="Arial" w:hAnsi="Arial"/>
        </w:rPr>
      </w:pPr>
      <w:r w:rsidRPr="0090750B">
        <w:rPr>
          <w:rFonts w:ascii="Arial" w:hAnsi="Arial"/>
          <w:b/>
          <w:sz w:val="28"/>
          <w:szCs w:val="28"/>
        </w:rPr>
        <w:t>Forms of Economic Systems</w:t>
      </w:r>
    </w:p>
    <w:tbl>
      <w:tblPr>
        <w:tblW w:w="514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927"/>
        <w:gridCol w:w="5401"/>
        <w:gridCol w:w="3705"/>
      </w:tblGrid>
      <w:tr w:rsidR="00A821E5" w:rsidTr="003F6980">
        <w:tc>
          <w:tcPr>
            <w:tcW w:w="873" w:type="pct"/>
          </w:tcPr>
          <w:p w:rsidR="00A821E5" w:rsidRDefault="00A821E5" w:rsidP="003F6980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Types of Economic Systems</w:t>
            </w:r>
          </w:p>
        </w:tc>
        <w:tc>
          <w:tcPr>
            <w:tcW w:w="2447" w:type="pct"/>
          </w:tcPr>
          <w:p w:rsidR="00A821E5" w:rsidRDefault="00A821E5" w:rsidP="003F6980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Definition and Characteristics</w:t>
            </w:r>
          </w:p>
        </w:tc>
        <w:tc>
          <w:tcPr>
            <w:tcW w:w="1679" w:type="pct"/>
          </w:tcPr>
          <w:p w:rsidR="00A821E5" w:rsidRDefault="00A821E5" w:rsidP="003F698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Historical or Contemporary</w:t>
            </w:r>
          </w:p>
          <w:p w:rsidR="00A821E5" w:rsidRDefault="00A821E5" w:rsidP="003F698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Examples</w:t>
            </w:r>
          </w:p>
        </w:tc>
      </w:tr>
      <w:tr w:rsidR="00A821E5" w:rsidRPr="00A97432" w:rsidTr="003F6980">
        <w:trPr>
          <w:trHeight w:val="2223"/>
        </w:trPr>
        <w:tc>
          <w:tcPr>
            <w:tcW w:w="873" w:type="pct"/>
          </w:tcPr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  <w:p w:rsidR="00A821E5" w:rsidRPr="00734DFD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</w:p>
          <w:p w:rsidR="00A821E5" w:rsidRPr="008F0CD8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  <w:r w:rsidRPr="008F0CD8">
              <w:rPr>
                <w:rFonts w:ascii="Arial" w:hAnsi="Arial"/>
                <w:b/>
              </w:rPr>
              <w:t>Traditional</w:t>
            </w:r>
          </w:p>
        </w:tc>
        <w:tc>
          <w:tcPr>
            <w:tcW w:w="2447" w:type="pct"/>
          </w:tcPr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679" w:type="pct"/>
          </w:tcPr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</w:tc>
      </w:tr>
      <w:tr w:rsidR="00A821E5" w:rsidRPr="00A97432" w:rsidTr="003F6980">
        <w:tc>
          <w:tcPr>
            <w:tcW w:w="873" w:type="pct"/>
          </w:tcPr>
          <w:p w:rsidR="00A821E5" w:rsidRDefault="00A821E5" w:rsidP="003F6980">
            <w:pPr>
              <w:spacing w:line="240" w:lineRule="auto"/>
              <w:rPr>
                <w:rFonts w:ascii="Arial" w:hAnsi="Arial"/>
              </w:rPr>
            </w:pPr>
            <w:r w:rsidRPr="00A97432">
              <w:rPr>
                <w:rFonts w:ascii="Arial" w:hAnsi="Arial"/>
              </w:rPr>
              <w:t xml:space="preserve"> </w:t>
            </w:r>
          </w:p>
          <w:p w:rsidR="00A821E5" w:rsidRPr="008F0CD8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</w:p>
          <w:p w:rsidR="00A821E5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  <w:r w:rsidRPr="008F0CD8">
              <w:rPr>
                <w:rFonts w:ascii="Arial" w:hAnsi="Arial"/>
                <w:b/>
              </w:rPr>
              <w:t>Command</w:t>
            </w:r>
          </w:p>
          <w:p w:rsidR="00A821E5" w:rsidRPr="008F0CD8" w:rsidRDefault="00A821E5" w:rsidP="003F6980">
            <w:pPr>
              <w:spacing w:line="240" w:lineRule="auto"/>
              <w:rPr>
                <w:rFonts w:ascii="Arial" w:hAnsi="Arial"/>
              </w:rPr>
            </w:pPr>
            <w:r w:rsidRPr="008F0CD8">
              <w:rPr>
                <w:rFonts w:ascii="Arial" w:hAnsi="Arial"/>
              </w:rPr>
              <w:t>(also known as socialism)</w:t>
            </w:r>
          </w:p>
        </w:tc>
        <w:tc>
          <w:tcPr>
            <w:tcW w:w="2447" w:type="pct"/>
          </w:tcPr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Pr="00A97432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679" w:type="pct"/>
          </w:tcPr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  <w:r w:rsidRPr="00A97432">
              <w:rPr>
                <w:rFonts w:ascii="Arial" w:hAnsi="Arial"/>
              </w:rPr>
              <w:t xml:space="preserve"> </w:t>
            </w:r>
          </w:p>
        </w:tc>
      </w:tr>
      <w:tr w:rsidR="00A821E5" w:rsidRPr="00A97432" w:rsidTr="003F6980">
        <w:tc>
          <w:tcPr>
            <w:tcW w:w="873" w:type="pct"/>
          </w:tcPr>
          <w:p w:rsidR="00A821E5" w:rsidRDefault="00A821E5" w:rsidP="003F6980">
            <w:pPr>
              <w:spacing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  <w:r w:rsidRPr="008F0CD8">
              <w:rPr>
                <w:rFonts w:ascii="Arial" w:hAnsi="Arial"/>
                <w:b/>
              </w:rPr>
              <w:t>Market</w:t>
            </w:r>
          </w:p>
          <w:p w:rsidR="00A821E5" w:rsidRPr="008F0CD8" w:rsidRDefault="00A821E5" w:rsidP="003F6980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(also known as capitalism)</w:t>
            </w:r>
          </w:p>
        </w:tc>
        <w:tc>
          <w:tcPr>
            <w:tcW w:w="2447" w:type="pct"/>
          </w:tcPr>
          <w:p w:rsidR="00A821E5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after="0" w:line="240" w:lineRule="auto"/>
              <w:rPr>
                <w:rFonts w:ascii="Arial" w:hAnsi="Arial"/>
              </w:rPr>
            </w:pPr>
          </w:p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679" w:type="pct"/>
          </w:tcPr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</w:tc>
      </w:tr>
      <w:tr w:rsidR="00A821E5" w:rsidRPr="00A97432" w:rsidTr="003F6980">
        <w:tc>
          <w:tcPr>
            <w:tcW w:w="873" w:type="pct"/>
          </w:tcPr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  <w:p w:rsidR="00A821E5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</w:p>
          <w:p w:rsidR="00A821E5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Mixed</w:t>
            </w:r>
          </w:p>
          <w:p w:rsidR="00A821E5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</w:p>
          <w:p w:rsidR="00A821E5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</w:p>
          <w:p w:rsidR="00A821E5" w:rsidRPr="00734DFD" w:rsidRDefault="00A821E5" w:rsidP="003F6980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2447" w:type="pct"/>
          </w:tcPr>
          <w:p w:rsidR="00A821E5" w:rsidRPr="00A97432" w:rsidRDefault="00A821E5" w:rsidP="003F6980">
            <w:pPr>
              <w:spacing w:after="0" w:line="240" w:lineRule="auto"/>
              <w:ind w:left="360"/>
              <w:rPr>
                <w:rFonts w:ascii="Arial" w:hAnsi="Arial"/>
              </w:rPr>
            </w:pPr>
          </w:p>
        </w:tc>
        <w:tc>
          <w:tcPr>
            <w:tcW w:w="1679" w:type="pct"/>
          </w:tcPr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  <w:p w:rsidR="00A821E5" w:rsidRPr="00A97432" w:rsidRDefault="00A821E5" w:rsidP="003F6980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A821E5" w:rsidRPr="00EB0462" w:rsidRDefault="00A821E5" w:rsidP="00A821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Adapted from </w:t>
      </w:r>
      <w:r w:rsidRPr="00EB0462">
        <w:rPr>
          <w:rFonts w:ascii="Arial" w:hAnsi="Arial"/>
          <w:sz w:val="20"/>
          <w:szCs w:val="20"/>
        </w:rPr>
        <w:t xml:space="preserve">Ripp, Ken.  </w:t>
      </w:r>
      <w:r w:rsidRPr="00EB0462">
        <w:rPr>
          <w:rFonts w:ascii="Arial" w:hAnsi="Arial"/>
          <w:i/>
          <w:sz w:val="20"/>
          <w:szCs w:val="20"/>
        </w:rPr>
        <w:t>Bead Game Simulation</w:t>
      </w:r>
      <w:r w:rsidRPr="00EB0462">
        <w:rPr>
          <w:rFonts w:ascii="Arial" w:hAnsi="Arial"/>
          <w:sz w:val="20"/>
          <w:szCs w:val="20"/>
        </w:rPr>
        <w:t>.   Foundation for Teaching Economics.  Davis, CA. 2001.</w:t>
      </w:r>
      <w:r w:rsidRPr="00EB0462">
        <w:rPr>
          <w:rFonts w:ascii="Arial" w:hAnsi="Arial"/>
          <w:sz w:val="20"/>
          <w:szCs w:val="20"/>
        </w:rPr>
        <w:tab/>
        <w:t>&lt;</w:t>
      </w:r>
      <w:hyperlink r:id="rId7" w:history="1">
        <w:r w:rsidRPr="00EB0462">
          <w:rPr>
            <w:rStyle w:val="Hyperlink"/>
            <w:rFonts w:ascii="Arial" w:hAnsi="Arial"/>
            <w:sz w:val="20"/>
            <w:szCs w:val="20"/>
          </w:rPr>
          <w:t>http://www.fte.org/teachers/lessons/lessons.htm</w:t>
        </w:r>
      </w:hyperlink>
      <w:r w:rsidRPr="00EB0462">
        <w:rPr>
          <w:rFonts w:ascii="Arial" w:hAnsi="Arial"/>
          <w:sz w:val="20"/>
          <w:szCs w:val="20"/>
        </w:rPr>
        <w:t>&gt;.</w:t>
      </w:r>
    </w:p>
    <w:p w:rsidR="004A23AB" w:rsidRPr="00C74A26" w:rsidRDefault="004A23AB" w:rsidP="00284E13"/>
    <w:sectPr w:rsidR="004A23AB" w:rsidRPr="00C74A26" w:rsidSect="00FC4413">
      <w:headerReference w:type="default" r:id="rId8"/>
      <w:footerReference w:type="default" r:id="rId9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56" w:rsidRDefault="00060A56" w:rsidP="00DB738C">
      <w:pPr>
        <w:spacing w:after="0" w:line="240" w:lineRule="auto"/>
      </w:pPr>
      <w:r>
        <w:separator/>
      </w:r>
    </w:p>
  </w:endnote>
  <w:endnote w:type="continuationSeparator" w:id="0">
    <w:p w:rsidR="00060A56" w:rsidRDefault="00060A56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Default="007E6789" w:rsidP="00DB738C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CD666A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D666A">
      <w:rPr>
        <w:rStyle w:val="PageNumber"/>
        <w:rFonts w:ascii="Arial" w:hAnsi="Arial" w:cs="Arial"/>
        <w:sz w:val="20"/>
        <w:szCs w:val="20"/>
      </w:rPr>
      <w:fldChar w:fldCharType="separate"/>
    </w:r>
    <w:r w:rsidR="00F2277C">
      <w:rPr>
        <w:rStyle w:val="PageNumber"/>
        <w:rFonts w:ascii="Arial" w:hAnsi="Arial" w:cs="Arial"/>
        <w:noProof/>
        <w:sz w:val="20"/>
        <w:szCs w:val="20"/>
      </w:rPr>
      <w:t>1</w:t>
    </w:r>
    <w:r w:rsidR="00CD666A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CD666A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CD666A">
      <w:rPr>
        <w:rStyle w:val="PageNumber"/>
        <w:rFonts w:ascii="Arial" w:hAnsi="Arial" w:cs="Arial"/>
        <w:sz w:val="20"/>
        <w:szCs w:val="20"/>
      </w:rPr>
      <w:fldChar w:fldCharType="separate"/>
    </w:r>
    <w:r w:rsidR="00F2277C">
      <w:rPr>
        <w:rStyle w:val="PageNumber"/>
        <w:rFonts w:ascii="Arial" w:hAnsi="Arial" w:cs="Arial"/>
        <w:noProof/>
        <w:sz w:val="20"/>
        <w:szCs w:val="20"/>
      </w:rPr>
      <w:t>1</w:t>
    </w:r>
    <w:r w:rsidR="00CD666A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CD666A" w:rsidP="00DB738C">
    <w:pPr>
      <w:pStyle w:val="Footer"/>
    </w:pPr>
    <w:hyperlink r:id="rId1" w:history="1">
      <w:r w:rsidR="007E6789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7E6789">
      <w:rPr>
        <w:rStyle w:val="PageNumber"/>
        <w:rFonts w:ascii="Arial" w:hAnsi="Arial" w:cs="Arial"/>
        <w:sz w:val="20"/>
        <w:szCs w:val="20"/>
      </w:rPr>
      <w:tab/>
    </w:r>
    <w:r w:rsidR="007E6789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56" w:rsidRDefault="00060A56" w:rsidP="00DB738C">
      <w:pPr>
        <w:spacing w:after="0" w:line="240" w:lineRule="auto"/>
      </w:pPr>
      <w:r>
        <w:separator/>
      </w:r>
    </w:p>
  </w:footnote>
  <w:footnote w:type="continuationSeparator" w:id="0">
    <w:p w:rsidR="00060A56" w:rsidRDefault="00060A56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Pr="004852E1" w:rsidRDefault="007E6789" w:rsidP="00DB738C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7E6789" w:rsidRDefault="007E6789" w:rsidP="004A23AB">
    <w:pPr>
      <w:pStyle w:val="Header"/>
      <w:tabs>
        <w:tab w:val="left" w:pos="9690"/>
      </w:tabs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Lesson </w:t>
    </w:r>
    <w:r w:rsidR="003F2499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60A56"/>
    <w:rsid w:val="001E0C50"/>
    <w:rsid w:val="00284E13"/>
    <w:rsid w:val="00320289"/>
    <w:rsid w:val="003F2499"/>
    <w:rsid w:val="004A23AB"/>
    <w:rsid w:val="00516565"/>
    <w:rsid w:val="0064777E"/>
    <w:rsid w:val="007E6789"/>
    <w:rsid w:val="00A67509"/>
    <w:rsid w:val="00A821E5"/>
    <w:rsid w:val="00B92AE9"/>
    <w:rsid w:val="00C74A26"/>
    <w:rsid w:val="00CB7EF5"/>
    <w:rsid w:val="00CD666A"/>
    <w:rsid w:val="00DB738C"/>
    <w:rsid w:val="00EA183B"/>
    <w:rsid w:val="00F12564"/>
    <w:rsid w:val="00F2277C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e.org/teachers/lessons/less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2013-05-13T18:21:00Z</dcterms:created>
  <dcterms:modified xsi:type="dcterms:W3CDTF">2013-05-13T18:21:00Z</dcterms:modified>
</cp:coreProperties>
</file>