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B86" w:rsidRPr="00AC30EA" w:rsidRDefault="002745AD" w:rsidP="00AC30EA">
      <w:pPr>
        <w:jc w:val="center"/>
        <w:rPr>
          <w:b/>
          <w:sz w:val="30"/>
          <w:szCs w:val="30"/>
        </w:rPr>
      </w:pPr>
      <w:r w:rsidRPr="00AC30EA">
        <w:rPr>
          <w:b/>
          <w:sz w:val="30"/>
          <w:szCs w:val="30"/>
        </w:rPr>
        <w:t>Africa Country</w:t>
      </w:r>
      <w:r w:rsidR="00DA6F6E" w:rsidRPr="00AC30EA">
        <w:rPr>
          <w:b/>
          <w:sz w:val="30"/>
          <w:szCs w:val="30"/>
        </w:rPr>
        <w:t xml:space="preserve"> Debate</w:t>
      </w:r>
    </w:p>
    <w:p w:rsidR="00AC30EA" w:rsidRDefault="00DA6F6E">
      <w:r>
        <w:t xml:space="preserve">Now that you mapped out the continent of Africa you will be tasked with the following… you must choose a country in Africa and successfully argue/debate that the country of your choice is the </w:t>
      </w:r>
      <w:r w:rsidR="00843372">
        <w:t>“</w:t>
      </w:r>
      <w:r w:rsidRPr="00843372">
        <w:rPr>
          <w:i/>
        </w:rPr>
        <w:t>better</w:t>
      </w:r>
      <w:r w:rsidR="00843372">
        <w:rPr>
          <w:i/>
        </w:rPr>
        <w:t>”</w:t>
      </w:r>
      <w:r>
        <w:t xml:space="preserve"> c</w:t>
      </w:r>
      <w:r w:rsidR="0015195B">
        <w:t xml:space="preserve">ountry.  </w:t>
      </w:r>
      <w:r w:rsidR="00DF452E">
        <w:rPr>
          <w:rFonts w:ascii="Times New Roman" w:hAnsi="Times New Roman"/>
        </w:rPr>
        <w:t xml:space="preserve">The classroom debates are exercises designed to allow you to strengthen your skills in the areas of leadership, interpersonal influence, teambuilding, problem solving, and oral presentation.  </w:t>
      </w:r>
      <w:r w:rsidR="0015195B">
        <w:t>Your task is to convince the “crowd” that your country is better than the country of your adversary.  Your grade will be determined by using the rubric</w:t>
      </w:r>
      <w:r w:rsidR="00DF452E">
        <w:t xml:space="preserve"> on the back side of this sheet</w:t>
      </w:r>
      <w:r w:rsidR="0015195B">
        <w:t>.  The winner will be determin</w:t>
      </w:r>
      <w:r w:rsidR="00DF452E">
        <w:t>ed by a classroom poll</w:t>
      </w:r>
      <w:r w:rsidR="0015195B">
        <w:t xml:space="preserve">.  </w:t>
      </w:r>
    </w:p>
    <w:p w:rsidR="00AC30EA" w:rsidRDefault="00AC30EA">
      <w:r>
        <w:t xml:space="preserve">Nobody </w:t>
      </w:r>
      <w:r w:rsidR="0015195B">
        <w:t xml:space="preserve">can </w:t>
      </w:r>
      <w:r>
        <w:t xml:space="preserve">have the same country!!! We will have a random draw </w:t>
      </w:r>
      <w:r w:rsidR="0015195B">
        <w:t xml:space="preserve">if there </w:t>
      </w:r>
      <w:proofErr w:type="gramStart"/>
      <w:r w:rsidR="0015195B">
        <w:t>are</w:t>
      </w:r>
      <w:proofErr w:type="gramEnd"/>
      <w:r w:rsidR="0015195B">
        <w:t xml:space="preserve"> too many who want the same country.</w:t>
      </w:r>
    </w:p>
    <w:p w:rsidR="00DA6F6E" w:rsidRDefault="00DA6F6E">
      <w:r>
        <w:t xml:space="preserve">You can/may/will need to incorporate </w:t>
      </w:r>
      <w:r w:rsidR="008A535E">
        <w:t xml:space="preserve">the following ideas: </w:t>
      </w:r>
      <w:r>
        <w:t>history, geogr</w:t>
      </w:r>
      <w:r w:rsidR="008A535E">
        <w:t>aphy, government, economics, culture, etc.</w:t>
      </w:r>
      <w:r>
        <w:t xml:space="preserve"> into your argument.  You will choose </w:t>
      </w:r>
      <w:r w:rsidR="002745AD">
        <w:t xml:space="preserve">who </w:t>
      </w:r>
      <w:r w:rsidR="00DF452E">
        <w:t>you will be debating against.  If they are absent on the day of the debate</w:t>
      </w:r>
      <w:r w:rsidR="00AC30EA">
        <w:t xml:space="preserve"> you must have a clear argument and rebuttal even if they are not there to debate</w:t>
      </w:r>
      <w:r w:rsidR="00DF452E">
        <w:t xml:space="preserve"> (this means you should plan ahead for what they may try to argue against you)</w:t>
      </w:r>
      <w:r w:rsidR="00AC30EA">
        <w:t>.</w:t>
      </w:r>
    </w:p>
    <w:p w:rsidR="00AC30EA" w:rsidRDefault="00FD09F9">
      <w:hyperlink r:id="rId4" w:history="1">
        <w:r w:rsidR="0015195B">
          <w:rPr>
            <w:rStyle w:val="Hyperlink"/>
          </w:rPr>
          <w:t>https://www.cia.gov/library/publications/the-world-factbook/</w:t>
        </w:r>
      </w:hyperlink>
    </w:p>
    <w:p w:rsidR="00AC30EA" w:rsidRPr="008A535E" w:rsidRDefault="001336F2">
      <w:pPr>
        <w:rPr>
          <w:b/>
          <w:u w:val="single"/>
        </w:rPr>
      </w:pPr>
      <w:r w:rsidRPr="008A535E">
        <w:rPr>
          <w:b/>
          <w:u w:val="single"/>
        </w:rPr>
        <w:t>Debate Format</w:t>
      </w:r>
      <w:r w:rsidR="008A535E" w:rsidRPr="008A535E">
        <w:rPr>
          <w:b/>
          <w:u w:val="single"/>
        </w:rPr>
        <w:t xml:space="preserve"> (modified)</w:t>
      </w:r>
    </w:p>
    <w:p w:rsidR="008A535E" w:rsidRDefault="008A535E">
      <w:r>
        <w:t xml:space="preserve">Individual </w:t>
      </w:r>
      <w:proofErr w:type="gramStart"/>
      <w:r w:rsidRPr="008A535E">
        <w:rPr>
          <w:b/>
        </w:rPr>
        <w:t>A</w:t>
      </w:r>
      <w:proofErr w:type="gramEnd"/>
      <w:r>
        <w:t xml:space="preserve"> Present Position (5 </w:t>
      </w:r>
      <w:proofErr w:type="spellStart"/>
      <w:r>
        <w:t>mins</w:t>
      </w:r>
      <w:proofErr w:type="spellEnd"/>
      <w:r>
        <w:t>.)</w:t>
      </w:r>
      <w:r>
        <w:br/>
      </w:r>
      <w:proofErr w:type="gramStart"/>
      <w:r>
        <w:t xml:space="preserve">Individual </w:t>
      </w:r>
      <w:r w:rsidRPr="008A535E">
        <w:rPr>
          <w:b/>
        </w:rPr>
        <w:t>B</w:t>
      </w:r>
      <w:r>
        <w:t xml:space="preserve"> Present Position (5 </w:t>
      </w:r>
      <w:proofErr w:type="spellStart"/>
      <w:r>
        <w:t>mins</w:t>
      </w:r>
      <w:proofErr w:type="spellEnd"/>
      <w:r>
        <w:t>.)</w:t>
      </w:r>
      <w:proofErr w:type="gramEnd"/>
    </w:p>
    <w:p w:rsidR="008A535E" w:rsidRDefault="008A535E">
      <w:proofErr w:type="gramStart"/>
      <w:r>
        <w:t xml:space="preserve">Individual </w:t>
      </w:r>
      <w:r w:rsidRPr="008A535E">
        <w:rPr>
          <w:b/>
        </w:rPr>
        <w:t>A</w:t>
      </w:r>
      <w:r>
        <w:t xml:space="preserve"> Rebuttal (3 </w:t>
      </w:r>
      <w:proofErr w:type="spellStart"/>
      <w:r>
        <w:t>mins</w:t>
      </w:r>
      <w:proofErr w:type="spellEnd"/>
      <w:r>
        <w:t>.)</w:t>
      </w:r>
      <w:proofErr w:type="gramEnd"/>
      <w:r>
        <w:br/>
      </w:r>
      <w:proofErr w:type="gramStart"/>
      <w:r>
        <w:t xml:space="preserve">Individual </w:t>
      </w:r>
      <w:r w:rsidRPr="008A535E">
        <w:rPr>
          <w:b/>
        </w:rPr>
        <w:t>B</w:t>
      </w:r>
      <w:r>
        <w:t xml:space="preserve"> Rebuttal (3 </w:t>
      </w:r>
      <w:proofErr w:type="spellStart"/>
      <w:r>
        <w:t>mins</w:t>
      </w:r>
      <w:proofErr w:type="spellEnd"/>
      <w:r>
        <w:t>.)</w:t>
      </w:r>
      <w:proofErr w:type="gramEnd"/>
    </w:p>
    <w:p w:rsidR="008A535E" w:rsidRDefault="008A535E">
      <w:proofErr w:type="gramStart"/>
      <w:r>
        <w:t xml:space="preserve">Individual </w:t>
      </w:r>
      <w:r w:rsidRPr="008A535E">
        <w:rPr>
          <w:b/>
        </w:rPr>
        <w:t>A</w:t>
      </w:r>
      <w:r>
        <w:t xml:space="preserve"> Conclusion (2 </w:t>
      </w:r>
      <w:proofErr w:type="spellStart"/>
      <w:r>
        <w:t>mins</w:t>
      </w:r>
      <w:proofErr w:type="spellEnd"/>
      <w:r>
        <w:t>.)</w:t>
      </w:r>
      <w:proofErr w:type="gramEnd"/>
      <w:r>
        <w:br/>
      </w:r>
      <w:proofErr w:type="gramStart"/>
      <w:r>
        <w:t xml:space="preserve">Individual </w:t>
      </w:r>
      <w:r w:rsidRPr="008A535E">
        <w:rPr>
          <w:b/>
        </w:rPr>
        <w:t>B</w:t>
      </w:r>
      <w:r>
        <w:t xml:space="preserve"> Conclusion (2 </w:t>
      </w:r>
      <w:proofErr w:type="spellStart"/>
      <w:r>
        <w:t>mins</w:t>
      </w:r>
      <w:proofErr w:type="spellEnd"/>
      <w:r>
        <w:t>.)</w:t>
      </w:r>
      <w:proofErr w:type="gramEnd"/>
    </w:p>
    <w:p w:rsidR="008A535E" w:rsidRDefault="008A535E">
      <w:r>
        <w:t>Audience Questions (~)</w:t>
      </w:r>
    </w:p>
    <w:p w:rsidR="00AC30EA" w:rsidRPr="008A535E" w:rsidRDefault="00DF452E">
      <w:pPr>
        <w:rPr>
          <w:b/>
          <w:sz w:val="30"/>
          <w:szCs w:val="30"/>
        </w:rPr>
      </w:pPr>
      <w:r w:rsidRPr="008A535E">
        <w:rPr>
          <w:b/>
          <w:sz w:val="30"/>
          <w:szCs w:val="30"/>
        </w:rPr>
        <w:t>H</w:t>
      </w:r>
      <w:r w:rsidR="0015195B" w:rsidRPr="008A535E">
        <w:rPr>
          <w:b/>
          <w:sz w:val="30"/>
          <w:szCs w:val="30"/>
        </w:rPr>
        <w:t>aving trouble with organizing, preparing, and formulating your debate???  Here are some links to formal and informal help.</w:t>
      </w:r>
    </w:p>
    <w:p w:rsidR="0015195B" w:rsidRDefault="00FD09F9">
      <w:hyperlink r:id="rId5" w:history="1">
        <w:r w:rsidR="0015195B">
          <w:rPr>
            <w:rStyle w:val="Hyperlink"/>
          </w:rPr>
          <w:t>http://www.accuconference.com/blog/How-to-Debate-Effectively-and-Rationally.aspx</w:t>
        </w:r>
      </w:hyperlink>
    </w:p>
    <w:p w:rsidR="0015195B" w:rsidRDefault="00FD09F9">
      <w:hyperlink r:id="rId6" w:history="1">
        <w:r w:rsidR="0015195B">
          <w:rPr>
            <w:rStyle w:val="Hyperlink"/>
          </w:rPr>
          <w:t>http://www.debatingmatters.com/getinvolved/toptips/</w:t>
        </w:r>
      </w:hyperlink>
    </w:p>
    <w:p w:rsidR="0015195B" w:rsidRDefault="00FD09F9">
      <w:hyperlink r:id="rId7" w:history="1">
        <w:r w:rsidR="0015195B">
          <w:rPr>
            <w:rStyle w:val="Hyperlink"/>
          </w:rPr>
          <w:t>http://secularethics.wordpress.com/2012/05/23/how-to-debate-effectively/</w:t>
        </w:r>
      </w:hyperlink>
    </w:p>
    <w:p w:rsidR="0015195B" w:rsidRDefault="00FD09F9">
      <w:hyperlink r:id="rId8" w:history="1">
        <w:r w:rsidR="0015195B">
          <w:rPr>
            <w:rStyle w:val="Hyperlink"/>
          </w:rPr>
          <w:t>http://patriotaction.net/forum/topics/how-to-debate-effectively</w:t>
        </w:r>
      </w:hyperlink>
    </w:p>
    <w:p w:rsidR="00AC30EA" w:rsidRDefault="00AC30EA"/>
    <w:p w:rsidR="00AC30EA" w:rsidRDefault="00AC30EA">
      <w:r>
        <w:lastRenderedPageBreak/>
        <w:t>Debate Rubric</w:t>
      </w:r>
    </w:p>
    <w:tbl>
      <w:tblPr>
        <w:tblpPr w:leftFromText="180" w:rightFromText="180" w:vertAnchor="text" w:horzAnchor="margin" w:tblpXSpec="center" w:tblpY="325"/>
        <w:tblW w:w="11019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2582"/>
        <w:gridCol w:w="1662"/>
        <w:gridCol w:w="1661"/>
        <w:gridCol w:w="1661"/>
        <w:gridCol w:w="1661"/>
        <w:gridCol w:w="1792"/>
      </w:tblGrid>
      <w:tr w:rsidR="00AC30EA" w:rsidTr="00AC30EA">
        <w:trPr>
          <w:trHeight w:val="390"/>
          <w:tblCellSpacing w:w="7" w:type="dxa"/>
        </w:trPr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30EA" w:rsidRDefault="00AC30EA" w:rsidP="00AC30EA">
            <w:pPr>
              <w:spacing w:before="100" w:beforeAutospacing="1" w:after="100" w:afterAutospacing="1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 </w:t>
            </w:r>
            <w:r>
              <w:rPr>
                <w:rFonts w:ascii="Arial Unicode MS" w:eastAsia="Arial Unicode MS" w:hAnsi="Arial Unicode MS" w:cs="Arial Unicode MS" w:hint="eastAsia"/>
              </w:rPr>
              <w:t xml:space="preserve"> </w:t>
            </w:r>
          </w:p>
        </w:tc>
        <w:tc>
          <w:tcPr>
            <w:tcW w:w="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30EA" w:rsidRDefault="00AC30EA" w:rsidP="00AC30EA">
            <w:pPr>
              <w:pStyle w:val="NormalWeb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5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30EA" w:rsidRDefault="00AC30EA" w:rsidP="00AC30EA">
            <w:pPr>
              <w:pStyle w:val="NormalWeb"/>
              <w:jc w:val="center"/>
            </w:pPr>
            <w:r>
              <w:rPr>
                <w:b/>
                <w:bCs/>
                <w:sz w:val="20"/>
                <w:szCs w:val="20"/>
              </w:rPr>
              <w:t>Levels of Performance</w:t>
            </w:r>
          </w:p>
        </w:tc>
      </w:tr>
      <w:tr w:rsidR="00AC30EA" w:rsidTr="00AC30EA">
        <w:trPr>
          <w:trHeight w:val="390"/>
          <w:tblCellSpacing w:w="7" w:type="dxa"/>
        </w:trPr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30EA" w:rsidRDefault="00AC30EA" w:rsidP="00AC30EA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Criteria</w:t>
            </w:r>
          </w:p>
        </w:tc>
        <w:tc>
          <w:tcPr>
            <w:tcW w:w="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30EA" w:rsidRDefault="00AC30EA" w:rsidP="00AC30EA">
            <w:pPr>
              <w:pStyle w:val="NormalWeb"/>
              <w:jc w:val="center"/>
            </w:pPr>
            <w:r>
              <w:t>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30EA" w:rsidRDefault="00AC30EA" w:rsidP="00AC30EA">
            <w:pPr>
              <w:pStyle w:val="NormalWeb"/>
              <w:jc w:val="center"/>
            </w:pPr>
            <w:r>
              <w:t>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30EA" w:rsidRDefault="00AC30EA" w:rsidP="00AC30EA">
            <w:pPr>
              <w:pStyle w:val="NormalWeb"/>
              <w:jc w:val="center"/>
            </w:pPr>
            <w:r>
              <w:t>3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30EA" w:rsidRDefault="00AC30EA" w:rsidP="00AC30EA">
            <w:pPr>
              <w:pStyle w:val="NormalWeb"/>
              <w:jc w:val="center"/>
            </w:pPr>
            <w:r>
              <w:t>4</w:t>
            </w: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30EA" w:rsidRDefault="00AC30EA" w:rsidP="00AC30EA">
            <w:pPr>
              <w:pStyle w:val="NormalWeb"/>
              <w:jc w:val="center"/>
            </w:pPr>
            <w:r>
              <w:t>5</w:t>
            </w:r>
          </w:p>
        </w:tc>
      </w:tr>
      <w:tr w:rsidR="00AC30EA" w:rsidTr="00AC30EA">
        <w:trPr>
          <w:trHeight w:val="390"/>
          <w:tblCellSpacing w:w="7" w:type="dxa"/>
        </w:trPr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30EA" w:rsidRDefault="00AC30EA" w:rsidP="00AC30EA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1. Organization and Clarity</w:t>
            </w:r>
            <w:r>
              <w:rPr>
                <w:sz w:val="20"/>
                <w:szCs w:val="20"/>
              </w:rPr>
              <w:t xml:space="preserve">: </w:t>
            </w:r>
          </w:p>
          <w:p w:rsidR="00AC30EA" w:rsidRDefault="00AC30EA" w:rsidP="00AC30EA">
            <w:pPr>
              <w:pStyle w:val="NormalWeb"/>
            </w:pPr>
            <w:proofErr w:type="gramStart"/>
            <w:r>
              <w:rPr>
                <w:sz w:val="20"/>
                <w:szCs w:val="20"/>
              </w:rPr>
              <w:t>viewpoints</w:t>
            </w:r>
            <w:proofErr w:type="gramEnd"/>
            <w:r>
              <w:rPr>
                <w:sz w:val="20"/>
                <w:szCs w:val="20"/>
              </w:rPr>
              <w:t xml:space="preserve"> and responses are outlined both clearly and orderly.</w:t>
            </w:r>
          </w:p>
        </w:tc>
        <w:tc>
          <w:tcPr>
            <w:tcW w:w="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30EA" w:rsidRDefault="00AC30EA" w:rsidP="00AC30EA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clear organization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30EA" w:rsidRDefault="00AC30EA" w:rsidP="00AC30EA">
            <w:pPr>
              <w:pStyle w:val="NormalWeb"/>
            </w:pPr>
            <w:r>
              <w:rPr>
                <w:sz w:val="20"/>
                <w:szCs w:val="20"/>
              </w:rPr>
              <w:t>Unclear in most parts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30EA" w:rsidRDefault="00AC30EA" w:rsidP="00AC30EA">
            <w:pPr>
              <w:pStyle w:val="NormalWeb"/>
            </w:pPr>
            <w:r>
              <w:rPr>
                <w:sz w:val="20"/>
                <w:szCs w:val="20"/>
              </w:rPr>
              <w:t>Clear in some parts but not over all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30EA" w:rsidRDefault="00AC30EA" w:rsidP="00AC30EA">
            <w:pPr>
              <w:pStyle w:val="NormalWeb"/>
            </w:pPr>
            <w:r>
              <w:rPr>
                <w:sz w:val="20"/>
                <w:szCs w:val="20"/>
              </w:rPr>
              <w:t>Most clear and orderly in all parts</w:t>
            </w: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30EA" w:rsidRDefault="00AC30EA" w:rsidP="00AC30EA">
            <w:pPr>
              <w:pStyle w:val="NormalWeb"/>
            </w:pPr>
            <w:r>
              <w:rPr>
                <w:sz w:val="20"/>
                <w:szCs w:val="20"/>
              </w:rPr>
              <w:t>Completely clear and orderly presentation</w:t>
            </w:r>
          </w:p>
        </w:tc>
      </w:tr>
      <w:tr w:rsidR="00AC30EA" w:rsidTr="00AC30EA">
        <w:trPr>
          <w:trHeight w:val="390"/>
          <w:tblCellSpacing w:w="7" w:type="dxa"/>
        </w:trPr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30EA" w:rsidRDefault="00AC30EA" w:rsidP="00AC30EA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 xml:space="preserve">2. Use of Arguments: </w:t>
            </w:r>
          </w:p>
          <w:p w:rsidR="00AC30EA" w:rsidRDefault="00AC30EA" w:rsidP="00AC30EA">
            <w:pPr>
              <w:pStyle w:val="NormalWeb"/>
            </w:pPr>
            <w:proofErr w:type="gramStart"/>
            <w:r>
              <w:rPr>
                <w:sz w:val="20"/>
                <w:szCs w:val="20"/>
              </w:rPr>
              <w:t>reasons</w:t>
            </w:r>
            <w:proofErr w:type="gramEnd"/>
            <w:r>
              <w:rPr>
                <w:sz w:val="20"/>
                <w:szCs w:val="20"/>
              </w:rPr>
              <w:t xml:space="preserve"> are given to support viewpoint.</w:t>
            </w:r>
          </w:p>
        </w:tc>
        <w:tc>
          <w:tcPr>
            <w:tcW w:w="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30EA" w:rsidRDefault="00AC30EA" w:rsidP="00AC30EA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clear argument, reason, or support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30EA" w:rsidRDefault="00AC30EA" w:rsidP="00AC30EA">
            <w:pPr>
              <w:pStyle w:val="NormalWeb"/>
            </w:pPr>
            <w:r>
              <w:rPr>
                <w:sz w:val="20"/>
                <w:szCs w:val="20"/>
              </w:rPr>
              <w:t>Few or no relevant reasons given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30EA" w:rsidRDefault="00AC30EA" w:rsidP="00AC30EA">
            <w:pPr>
              <w:pStyle w:val="NormalWeb"/>
            </w:pPr>
            <w:r>
              <w:rPr>
                <w:sz w:val="20"/>
                <w:szCs w:val="20"/>
              </w:rPr>
              <w:t>Some relevant reasons given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30EA" w:rsidRDefault="00AC30EA" w:rsidP="00AC30EA">
            <w:pPr>
              <w:pStyle w:val="NormalWeb"/>
            </w:pPr>
            <w:r>
              <w:rPr>
                <w:sz w:val="20"/>
                <w:szCs w:val="20"/>
              </w:rPr>
              <w:t>Most reasons given: most relevant</w:t>
            </w: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30EA" w:rsidRDefault="00AC30EA" w:rsidP="00AC30EA">
            <w:pPr>
              <w:pStyle w:val="NormalWeb"/>
            </w:pPr>
            <w:r>
              <w:rPr>
                <w:sz w:val="20"/>
                <w:szCs w:val="20"/>
              </w:rPr>
              <w:t>Most relevant reasons given in support</w:t>
            </w:r>
          </w:p>
        </w:tc>
      </w:tr>
      <w:tr w:rsidR="00AC30EA" w:rsidTr="00AC30EA">
        <w:trPr>
          <w:trHeight w:val="390"/>
          <w:tblCellSpacing w:w="7" w:type="dxa"/>
        </w:trPr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30EA" w:rsidRDefault="00AC30EA" w:rsidP="00AC30EA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 xml:space="preserve">3. Use of Examples and Facts: </w:t>
            </w:r>
          </w:p>
          <w:p w:rsidR="00AC30EA" w:rsidRDefault="00AC30EA" w:rsidP="00AC30EA">
            <w:pPr>
              <w:pStyle w:val="NormalWeb"/>
            </w:pPr>
            <w:proofErr w:type="gramStart"/>
            <w:r>
              <w:rPr>
                <w:sz w:val="20"/>
                <w:szCs w:val="20"/>
              </w:rPr>
              <w:t>examples</w:t>
            </w:r>
            <w:proofErr w:type="gramEnd"/>
            <w:r>
              <w:rPr>
                <w:sz w:val="20"/>
                <w:szCs w:val="20"/>
              </w:rPr>
              <w:t xml:space="preserve"> and facts are given to support reasons.</w:t>
            </w:r>
          </w:p>
        </w:tc>
        <w:tc>
          <w:tcPr>
            <w:tcW w:w="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30EA" w:rsidRDefault="00AC30EA" w:rsidP="00AC30EA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examples or facts used to support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30EA" w:rsidRDefault="00AC30EA" w:rsidP="00AC30EA">
            <w:pPr>
              <w:pStyle w:val="NormalWeb"/>
            </w:pPr>
            <w:r>
              <w:rPr>
                <w:sz w:val="20"/>
                <w:szCs w:val="20"/>
              </w:rPr>
              <w:t>Few or no relevant supporting examples/facts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30EA" w:rsidRDefault="00AC30EA" w:rsidP="00AC30EA">
            <w:pPr>
              <w:pStyle w:val="NormalWeb"/>
            </w:pPr>
            <w:r>
              <w:rPr>
                <w:sz w:val="20"/>
                <w:szCs w:val="20"/>
              </w:rPr>
              <w:t>Some relevant examples/facts given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30EA" w:rsidRDefault="00AC30EA" w:rsidP="00AC30EA">
            <w:pPr>
              <w:pStyle w:val="NormalWeb"/>
            </w:pPr>
            <w:r>
              <w:rPr>
                <w:sz w:val="20"/>
                <w:szCs w:val="20"/>
              </w:rPr>
              <w:t>Many examples/facts given: most relevant</w:t>
            </w: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30EA" w:rsidRDefault="00AC30EA" w:rsidP="00AC30EA">
            <w:pPr>
              <w:pStyle w:val="NormalWeb"/>
            </w:pPr>
            <w:r>
              <w:rPr>
                <w:sz w:val="20"/>
                <w:szCs w:val="20"/>
              </w:rPr>
              <w:t>Many relevant supporting examples and facts given</w:t>
            </w:r>
          </w:p>
        </w:tc>
      </w:tr>
      <w:tr w:rsidR="00AC30EA" w:rsidTr="00AC30EA">
        <w:trPr>
          <w:trHeight w:val="390"/>
          <w:tblCellSpacing w:w="7" w:type="dxa"/>
        </w:trPr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30EA" w:rsidRDefault="00AC30EA" w:rsidP="00AC30EA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 xml:space="preserve">4. Use of Rebuttal: </w:t>
            </w:r>
          </w:p>
          <w:p w:rsidR="00AC30EA" w:rsidRDefault="008A535E" w:rsidP="008A535E">
            <w:pPr>
              <w:pStyle w:val="NormalWeb"/>
            </w:pPr>
            <w:proofErr w:type="gramStart"/>
            <w:r>
              <w:rPr>
                <w:sz w:val="20"/>
                <w:szCs w:val="20"/>
              </w:rPr>
              <w:t>arguments</w:t>
            </w:r>
            <w:proofErr w:type="gramEnd"/>
            <w:r>
              <w:rPr>
                <w:sz w:val="20"/>
                <w:szCs w:val="20"/>
              </w:rPr>
              <w:t xml:space="preserve"> made by the other individual</w:t>
            </w:r>
            <w:r w:rsidR="00AC30EA">
              <w:rPr>
                <w:sz w:val="20"/>
                <w:szCs w:val="20"/>
              </w:rPr>
              <w:t xml:space="preserve"> are responded to and dealt with effectively.</w:t>
            </w:r>
          </w:p>
        </w:tc>
        <w:tc>
          <w:tcPr>
            <w:tcW w:w="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30EA" w:rsidRDefault="00AC30EA" w:rsidP="00AC30EA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counter-argument made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30EA" w:rsidRDefault="00AC30EA" w:rsidP="00AC30EA">
            <w:pPr>
              <w:pStyle w:val="NormalWeb"/>
            </w:pPr>
            <w:r>
              <w:rPr>
                <w:sz w:val="20"/>
                <w:szCs w:val="20"/>
              </w:rPr>
              <w:t>No effective counter-arguments made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30EA" w:rsidRDefault="00AC30EA" w:rsidP="00AC30EA">
            <w:pPr>
              <w:pStyle w:val="NormalWeb"/>
            </w:pPr>
            <w:r>
              <w:rPr>
                <w:sz w:val="20"/>
                <w:szCs w:val="20"/>
              </w:rPr>
              <w:t>Few effective counter-arguments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made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30EA" w:rsidRDefault="00AC30EA" w:rsidP="00AC30EA">
            <w:pPr>
              <w:pStyle w:val="NormalWeb"/>
            </w:pPr>
            <w:r>
              <w:rPr>
                <w:sz w:val="20"/>
                <w:szCs w:val="20"/>
              </w:rPr>
              <w:t>Some effective counter-arguments made</w:t>
            </w: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30EA" w:rsidRDefault="00AC30EA" w:rsidP="00AC30EA">
            <w:pPr>
              <w:pStyle w:val="NormalWeb"/>
            </w:pPr>
            <w:r>
              <w:rPr>
                <w:sz w:val="20"/>
                <w:szCs w:val="20"/>
              </w:rPr>
              <w:t>Many effective counter-arguments made</w:t>
            </w:r>
          </w:p>
        </w:tc>
      </w:tr>
      <w:tr w:rsidR="00AC30EA" w:rsidTr="00AC30EA">
        <w:trPr>
          <w:trHeight w:val="390"/>
          <w:tblCellSpacing w:w="7" w:type="dxa"/>
        </w:trPr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30EA" w:rsidRDefault="00AC30EA" w:rsidP="00AC30EA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 xml:space="preserve">5. Presentation Style: </w:t>
            </w:r>
          </w:p>
          <w:p w:rsidR="00AC30EA" w:rsidRDefault="00AC30EA" w:rsidP="00AC30EA">
            <w:pPr>
              <w:pStyle w:val="NormalWeb"/>
            </w:pPr>
            <w:proofErr w:type="gramStart"/>
            <w:r>
              <w:rPr>
                <w:sz w:val="20"/>
                <w:szCs w:val="20"/>
              </w:rPr>
              <w:t>tone</w:t>
            </w:r>
            <w:proofErr w:type="gramEnd"/>
            <w:r>
              <w:rPr>
                <w:sz w:val="20"/>
                <w:szCs w:val="20"/>
              </w:rPr>
              <w:t xml:space="preserve"> of voice, use of gestures, and level of enthusiasm are convincing to audience.</w:t>
            </w:r>
          </w:p>
        </w:tc>
        <w:tc>
          <w:tcPr>
            <w:tcW w:w="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30EA" w:rsidRDefault="00AC30EA" w:rsidP="00AC30EA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style features used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30EA" w:rsidRDefault="00AC30EA" w:rsidP="00AC30EA">
            <w:pPr>
              <w:pStyle w:val="NormalWeb"/>
            </w:pPr>
            <w:r>
              <w:rPr>
                <w:sz w:val="20"/>
                <w:szCs w:val="20"/>
              </w:rPr>
              <w:t>Few style features were used; not convincingly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30EA" w:rsidRDefault="00AC30EA" w:rsidP="00AC30EA">
            <w:pPr>
              <w:pStyle w:val="NormalWeb"/>
            </w:pPr>
            <w:r>
              <w:rPr>
                <w:sz w:val="20"/>
                <w:szCs w:val="20"/>
              </w:rPr>
              <w:t>Few style features were used convincingly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30EA" w:rsidRDefault="00AC30EA" w:rsidP="00AC30EA">
            <w:pPr>
              <w:pStyle w:val="NormalWeb"/>
            </w:pPr>
            <w:r>
              <w:rPr>
                <w:sz w:val="20"/>
                <w:szCs w:val="20"/>
              </w:rPr>
              <w:t>All style features were used, most convincingly</w:t>
            </w: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30EA" w:rsidRDefault="00AC30EA" w:rsidP="00AC30EA">
            <w:pPr>
              <w:pStyle w:val="NormalWeb"/>
            </w:pPr>
            <w:r>
              <w:rPr>
                <w:sz w:val="20"/>
                <w:szCs w:val="20"/>
              </w:rPr>
              <w:t>All style features were used convincingly</w:t>
            </w:r>
          </w:p>
        </w:tc>
      </w:tr>
    </w:tbl>
    <w:p w:rsidR="00AC30EA" w:rsidRDefault="00DA6F6E">
      <w:r>
        <w:t xml:space="preserve"> </w:t>
      </w:r>
    </w:p>
    <w:p w:rsidR="00DA6F6E" w:rsidRDefault="00BA1EAE">
      <w:proofErr w:type="gramStart"/>
      <w:r>
        <w:t>Total Points</w:t>
      </w:r>
      <w:proofErr w:type="gramEnd"/>
      <w:r>
        <w:t xml:space="preserve"> _____/25</w:t>
      </w:r>
    </w:p>
    <w:p w:rsidR="00BA1EAE" w:rsidRDefault="00BA1EAE">
      <w:r>
        <w:t>Focus/Responsibility _____/5</w:t>
      </w:r>
    </w:p>
    <w:sectPr w:rsidR="00BA1EAE" w:rsidSect="00872B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A6F6E"/>
    <w:rsid w:val="00003B8F"/>
    <w:rsid w:val="001336F2"/>
    <w:rsid w:val="0015195B"/>
    <w:rsid w:val="002745AD"/>
    <w:rsid w:val="00843372"/>
    <w:rsid w:val="00872B86"/>
    <w:rsid w:val="008A535E"/>
    <w:rsid w:val="00AC30EA"/>
    <w:rsid w:val="00B52EB8"/>
    <w:rsid w:val="00BA1EAE"/>
    <w:rsid w:val="00BF405A"/>
    <w:rsid w:val="00D44214"/>
    <w:rsid w:val="00D51449"/>
    <w:rsid w:val="00DA6F6E"/>
    <w:rsid w:val="00DF452E"/>
    <w:rsid w:val="00E52A14"/>
    <w:rsid w:val="00FD0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B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C3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519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triotaction.net/forum/topics/how-to-debate-effectivel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ecularethics.wordpress.com/2012/05/23/how-to-debate-effectively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ebatingmatters.com/getinvolved/toptips/" TargetMode="External"/><Relationship Id="rId5" Type="http://schemas.openxmlformats.org/officeDocument/2006/relationships/hyperlink" Target="http://www.accuconference.com/blog/How-to-Debate-Effectively-and-Rationally.aspx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ia.gov/library/publications/the-world-factbook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tvanvalkenburg</dc:creator>
  <cp:lastModifiedBy>tvanvalkenburg</cp:lastModifiedBy>
  <cp:revision>5</cp:revision>
  <cp:lastPrinted>2013-10-09T10:39:00Z</cp:lastPrinted>
  <dcterms:created xsi:type="dcterms:W3CDTF">2013-10-08T17:36:00Z</dcterms:created>
  <dcterms:modified xsi:type="dcterms:W3CDTF">2013-10-10T12:27:00Z</dcterms:modified>
</cp:coreProperties>
</file>